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B" w:rsidRPr="00470A32" w:rsidRDefault="00D51F9B" w:rsidP="00D51F9B">
      <w:pPr>
        <w:shd w:val="clear" w:color="auto" w:fill="FFFFFF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470A32">
        <w:rPr>
          <w:b/>
          <w:color w:val="000000" w:themeColor="text1"/>
          <w:sz w:val="22"/>
          <w:szCs w:val="22"/>
        </w:rPr>
        <w:t>EK-1</w:t>
      </w:r>
    </w:p>
    <w:p w:rsidR="00D51F9B" w:rsidRPr="00D13131" w:rsidRDefault="007A1B33" w:rsidP="00D51F9B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>BEYAZ BAYRAK EĞİTİM KURUMU</w:t>
      </w:r>
      <w:r w:rsidR="00D51F9B" w:rsidRPr="00D13131">
        <w:rPr>
          <w:b/>
          <w:color w:val="000000" w:themeColor="text1"/>
          <w:sz w:val="22"/>
          <w:szCs w:val="22"/>
        </w:rPr>
        <w:t xml:space="preserve"> DENET</w:t>
      </w:r>
      <w:r w:rsidR="00D51F9B" w:rsidRPr="00D13131">
        <w:rPr>
          <w:rFonts w:eastAsia="Times New Roman"/>
          <w:b/>
          <w:color w:val="000000" w:themeColor="text1"/>
          <w:sz w:val="22"/>
          <w:szCs w:val="22"/>
        </w:rPr>
        <w:t>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58"/>
        <w:gridCol w:w="580"/>
        <w:gridCol w:w="3365"/>
        <w:gridCol w:w="448"/>
        <w:gridCol w:w="1267"/>
        <w:gridCol w:w="631"/>
        <w:gridCol w:w="675"/>
        <w:gridCol w:w="633"/>
      </w:tblGrid>
      <w:tr w:rsidR="00D51F9B" w:rsidRPr="00470A32" w:rsidTr="00537BE4">
        <w:trPr>
          <w:trHeight w:hRule="exact" w:val="357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DEĞERLENDİRME TARİHİ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pPr w:leftFromText="141" w:rightFromText="141" w:vertAnchor="text" w:horzAnchor="page" w:tblpX="1556" w:tblpY="-201"/>
              <w:tblOverlap w:val="never"/>
              <w:tblW w:w="0" w:type="auto"/>
              <w:tblLayout w:type="fixed"/>
              <w:tblLook w:val="04A0"/>
            </w:tblPr>
            <w:tblGrid>
              <w:gridCol w:w="267"/>
            </w:tblGrid>
            <w:tr w:rsidR="00D51F9B" w:rsidRPr="00B9761D" w:rsidTr="000B2494">
              <w:trPr>
                <w:trHeight w:val="275"/>
              </w:trPr>
              <w:tc>
                <w:tcPr>
                  <w:tcW w:w="267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İLK BAŞVURU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YİNELEME</w:t>
            </w:r>
          </w:p>
          <w:tbl>
            <w:tblPr>
              <w:tblStyle w:val="TabloKlavuzu"/>
              <w:tblpPr w:leftFromText="141" w:rightFromText="141" w:vertAnchor="text" w:horzAnchor="margin" w:tblpXSpec="right" w:tblpY="-398"/>
              <w:tblOverlap w:val="never"/>
              <w:tblW w:w="0" w:type="auto"/>
              <w:tblLayout w:type="fixed"/>
              <w:tblLook w:val="04A0"/>
            </w:tblPr>
            <w:tblGrid>
              <w:gridCol w:w="251"/>
            </w:tblGrid>
            <w:tr w:rsidR="00D51F9B" w:rsidRPr="00B9761D" w:rsidTr="000B2494">
              <w:trPr>
                <w:trHeight w:val="255"/>
              </w:trPr>
              <w:tc>
                <w:tcPr>
                  <w:tcW w:w="251" w:type="dxa"/>
                </w:tcPr>
                <w:p w:rsidR="00D51F9B" w:rsidRPr="00B9761D" w:rsidRDefault="00D51F9B" w:rsidP="000B2494">
                  <w:pP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51F9B" w:rsidRPr="00B9761D" w:rsidRDefault="00D51F9B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/>
                <w:bCs/>
                <w:color w:val="000000" w:themeColor="text1"/>
                <w:sz w:val="18"/>
                <w:szCs w:val="18"/>
              </w:rPr>
              <w:t>OKULUN ADI: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ADRES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İ:</w:t>
            </w:r>
          </w:p>
        </w:tc>
      </w:tr>
      <w:tr w:rsidR="00537BE4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OKUL KODU: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shd w:val="clear" w:color="auto" w:fill="FFFFFF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BAĞLI OLDUĞU GENEL MÜDÜRLÜK: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BE4" w:rsidRPr="00470A32" w:rsidRDefault="00537BE4" w:rsidP="000B2494">
            <w:pPr>
              <w:shd w:val="clear" w:color="auto" w:fill="FFFFFF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TELEFON NUMARASI: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(KIZ):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TOPLAM PERSONEL SAYISI: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ÖĞRETMEN SAYISI: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(ERKEK):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SINIF SAYISI:</w:t>
            </w:r>
          </w:p>
        </w:tc>
        <w:tc>
          <w:tcPr>
            <w:tcW w:w="19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SAYISI:</w:t>
            </w:r>
          </w:p>
        </w:tc>
      </w:tr>
      <w:tr w:rsidR="00D51F9B" w:rsidRPr="00470A32" w:rsidTr="00537BE4">
        <w:trPr>
          <w:trHeight w:hRule="exact" w:val="102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A. OKUL 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ÇEVRESİ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VP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44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1 Okul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çevresinde çöp ve a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tık yığınları, su </w:t>
            </w:r>
            <w:proofErr w:type="gramStart"/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birikintileri,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zararlı</w:t>
            </w:r>
            <w:proofErr w:type="gramEnd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canlıların yerleşmesine yol açacak ortamlar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2.Bah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çenin etrafı çevrilidir.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Bah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çe temiz (çöp, atık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su birikintisi vb. yok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tur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 olup bahçe zemini düzgündür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4.Bah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çede çöp kovaları ve çöplerin toplandığı sistem </w:t>
            </w:r>
            <w:r w:rsidRPr="00470A32">
              <w:rPr>
                <w:color w:val="000000" w:themeColor="text1"/>
                <w:sz w:val="18"/>
                <w:szCs w:val="18"/>
              </w:rPr>
              <w:t>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5.Bina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ış görünümü bakımlıdır.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6.Okul bahçesi ağaçlandırılmıştır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B. 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İÇİ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2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zeminler kolay temizlenebilir malzemeden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yapılmıştır.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1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duvarlar yerden 120 cm yüksekliğe kadar yıkanabilir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boya ya da diğer malzeme ile kaplıdır.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Zararl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ılarla mücadele yapılmaktadır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(belge istenmesi)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647191">
              <w:rPr>
                <w:b/>
                <w:color w:val="000000" w:themeColor="text1"/>
                <w:sz w:val="18"/>
                <w:szCs w:val="18"/>
              </w:rPr>
              <w:t>C.</w:t>
            </w: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KOR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İDORLAR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2.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Her koridorda yeterli sayıda 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 Az kullan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ılan alanlar (merdiven altı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çatı boşluğu vb.)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temizdir.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pacing w:val="-2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 xml:space="preserve">4.Sağlık, </w:t>
            </w:r>
            <w:proofErr w:type="gramStart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hijyen</w:t>
            </w:r>
            <w:proofErr w:type="gramEnd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, çevre sağlığı vb. konuları içeren okul panosu vardır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D. SINIFLAR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l.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Öğrenci sayısı 40’ı geçmemektedir.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2 Sınıfların duvarları boyalı, sınıflar 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49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3.G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4.Her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ınıfta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strike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5.Ayd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ınlanması uygundur.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 Her teneff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üste sınıflar havalandırılmaktadır.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E.</w:t>
            </w:r>
            <w:r w:rsidRPr="00470A32">
              <w:rPr>
                <w:rFonts w:eastAsia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İDARİ BİRİM, ÖĞRETMEN ODASI, KÜTÜPHANE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ünlük olarak temizlik 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F.SPOR SALONU, 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İYATRO SALONU, ATÖLYELER, LABORATUVARLAR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1027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 kova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içinde çöp poşeti vardır.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G. TUVALET VE LAVABOLAR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768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ız ve erkek öğrenciler için yeterli sayıda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Öğretmen ve personel </w:t>
            </w:r>
            <w:r w:rsidRPr="00470A32">
              <w:rPr>
                <w:rFonts w:eastAsia="Times New Roman"/>
                <w:color w:val="000000" w:themeColor="text1"/>
                <w:spacing w:val="9"/>
                <w:sz w:val="18"/>
                <w:szCs w:val="18"/>
              </w:rPr>
              <w:t>için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yeterli tuvalet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3.Yeterli say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lavabo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4.Tuvaletler temizdir, su birikintisi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5.Tuvalet pencerelerinde sineklik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6.Her kabinde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çalışır sifon, tuvalet kâğıdı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, askı,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7.Tuvalet ortak alanında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ıvı sabun, kâğıt havlu/kurutma makinesi, çöp kovası 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AC3306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D51F9B">
                <w:rPr>
                  <w:color w:val="000000" w:themeColor="text1"/>
                  <w:spacing w:val="-1"/>
                  <w:sz w:val="18"/>
                  <w:szCs w:val="18"/>
                  <w:lang w:val="en-US"/>
                </w:rPr>
                <w:t>8. Su</w:t>
              </w:r>
            </w:hyperlink>
            <w:r w:rsidR="00D51F9B">
              <w:rPr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 k</w:t>
            </w:r>
            <w:r w:rsidR="00D51F9B" w:rsidRPr="00470A32">
              <w:rPr>
                <w:color w:val="000000" w:themeColor="text1"/>
                <w:spacing w:val="-1"/>
                <w:sz w:val="18"/>
                <w:szCs w:val="18"/>
              </w:rPr>
              <w:t>esintisi durumunda tuvaletlere su sa</w:t>
            </w:r>
            <w:r w:rsidR="00D51F9B"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ğlayacak sistem </w:t>
            </w:r>
            <w:r w:rsidR="00D51F9B"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pacing w:val="-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9.Uygun kanalizasyon/fosseptik sistemi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H.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İÇME SUYU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6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1.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Şe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beke suyu kullanılmaktadır.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92" w:lineRule="exact"/>
              <w:ind w:right="31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Su kesintilerine kar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şı okulda su deposu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9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iç 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üzey kaplaması, uygundur, tahliye vanası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4.O</w:t>
            </w:r>
            <w:r w:rsidRPr="00470A32">
              <w:rPr>
                <w:color w:val="000000" w:themeColor="text1"/>
                <w:sz w:val="18"/>
                <w:szCs w:val="18"/>
              </w:rPr>
              <w:t>kul su deposu temizliği düzenli olarak yapılmakta ve kayıt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edilmektedir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belge ibraz edilecektir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5.Musluktan al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ınan su numunesine klor düzeyi yeterlidir.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6.Kuyu/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şebeke su numuneleri </w:t>
            </w:r>
            <w:proofErr w:type="spell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İTASHY’te</w:t>
            </w:r>
            <w:proofErr w:type="spell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belirtilen mikrobiyolojik şartları taşımaktadır.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I.KANT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İN/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KOOPERATİF/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YEMEKHANE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1.Çalışanların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eğitimi belgesi vardır. (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ile ilgili çıkarılan yönetmeliklere göre).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ılan araç, gereç, malzeme ve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ekipmanlar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temizdir.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175"/>
                <w:tab w:val="left" w:pos="3316"/>
                <w:tab w:val="left" w:pos="3894"/>
              </w:tabs>
              <w:spacing w:line="182" w:lineRule="exact"/>
              <w:ind w:right="1003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3.Son 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ım tarihi geçmiş gıda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18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4.Gıda, Tarım ve Hayvancılık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Bakanlığı’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ndan izinli gıdalar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324"/>
                <w:tab w:val="left" w:pos="4025"/>
              </w:tabs>
              <w:spacing w:line="192" w:lineRule="exact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5.Fiziki ko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şullar, havalandırma ve aydınlatma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2182"/>
              </w:tabs>
              <w:spacing w:line="19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6.Duvar ve zeminler temiz ve bakımlıdır.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7.Akarsuyu bulunan lavabo bulunmaktadır.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8.Pe</w:t>
            </w:r>
            <w:r w:rsidRPr="00470A32">
              <w:rPr>
                <w:color w:val="000000" w:themeColor="text1"/>
                <w:sz w:val="18"/>
                <w:szCs w:val="18"/>
              </w:rPr>
              <w:t>rsonelin giysisi temizdir. Kılık kıyafeti uygundur. (</w:t>
            </w:r>
            <w:r>
              <w:rPr>
                <w:color w:val="000000" w:themeColor="text1"/>
                <w:sz w:val="18"/>
                <w:szCs w:val="18"/>
              </w:rPr>
              <w:t>ö</w:t>
            </w:r>
            <w:r w:rsidRPr="00470A32">
              <w:rPr>
                <w:color w:val="000000" w:themeColor="text1"/>
                <w:sz w:val="18"/>
                <w:szCs w:val="18"/>
              </w:rPr>
              <w:t>nlük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bone, eldiven vb.)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spacing w:line="202" w:lineRule="exact"/>
              <w:ind w:right="15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hazırlama işi yapan personel eldiven, önlük ve bone kullanmaktadır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10.G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ıdalar uygun koşullarda saklanmaktadır.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11.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Öğrencilerin ulaşabileceği yerde kapaklı çöp kovası ve kova içinde çöp poşeti vardır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J.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İLKYARDIM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1.Yeterli say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ıda temel ilkyardım sertifikası almış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9761D">
              <w:rPr>
                <w:color w:val="000000" w:themeColor="text1"/>
                <w:sz w:val="18"/>
                <w:szCs w:val="18"/>
              </w:rPr>
              <w:t>2.Revir/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dolabı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B9761D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 Revir/i</w:t>
            </w:r>
            <w:r w:rsidRPr="00B9761D">
              <w:rPr>
                <w:color w:val="000000" w:themeColor="text1"/>
                <w:sz w:val="18"/>
                <w:szCs w:val="18"/>
              </w:rPr>
              <w:t>lkyard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ım dolabında uygun ve yeterli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miktarda</w:t>
            </w:r>
            <w:r w:rsidRPr="00B9761D">
              <w:rPr>
                <w:color w:val="000000" w:themeColor="text1"/>
                <w:sz w:val="18"/>
                <w:szCs w:val="18"/>
              </w:rPr>
              <w:t xml:space="preserve"> temel </w:t>
            </w:r>
            <w:r w:rsidRPr="00B9761D">
              <w:rPr>
                <w:rFonts w:eastAsia="Times New Roman"/>
                <w:color w:val="000000" w:themeColor="text1"/>
                <w:sz w:val="18"/>
                <w:szCs w:val="18"/>
              </w:rPr>
              <w:t>ilkyardım malzemeleri bulunmaktadır.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 K.D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İĞER</w:t>
            </w: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Pr="00470A32">
              <w:rPr>
                <w:color w:val="000000" w:themeColor="text1"/>
                <w:sz w:val="18"/>
                <w:szCs w:val="18"/>
              </w:rPr>
              <w:t>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şiyle görevli personel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2.Temizlik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çin uygun araç-gereç ve malzeme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3.Dönüştürülebilecek katı atıklar için geri dönüşüm kutuları vardır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4.Sınıflar, kantin</w:t>
            </w:r>
            <w:r>
              <w:rPr>
                <w:color w:val="000000" w:themeColor="text1"/>
                <w:sz w:val="18"/>
                <w:szCs w:val="18"/>
              </w:rPr>
              <w:t>/kooperatif/yemekhane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ve tuvaletlerin temizliğinin periyodik olarak yapıldığına dair çizelge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523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5.Okul</w:t>
            </w:r>
            <w:r>
              <w:rPr>
                <w:color w:val="000000" w:themeColor="text1"/>
                <w:sz w:val="18"/>
                <w:szCs w:val="18"/>
              </w:rPr>
              <w:t>da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engelli öğrencileri</w:t>
            </w:r>
            <w:r>
              <w:rPr>
                <w:color w:val="000000" w:themeColor="text1"/>
                <w:sz w:val="18"/>
                <w:szCs w:val="18"/>
              </w:rPr>
              <w:t>n ihtiyacına cevap verecek (engelli rampası, tuvalet- lavabo, engelli asansörü)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 xml:space="preserve">7.Eğitim öğretim yılı içeresinde öğrencilere yönelik sağlık, </w:t>
            </w:r>
            <w:proofErr w:type="gramStart"/>
            <w:r w:rsidRPr="00470A32">
              <w:rPr>
                <w:color w:val="000000" w:themeColor="text1"/>
                <w:sz w:val="18"/>
                <w:szCs w:val="18"/>
              </w:rPr>
              <w:t>hijyen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</w:t>
            </w:r>
            <w:r w:rsidRPr="00470A32">
              <w:rPr>
                <w:color w:val="000000" w:themeColor="text1"/>
                <w:sz w:val="18"/>
                <w:szCs w:val="18"/>
              </w:rPr>
              <w:t xml:space="preserve"> çevre sağlığı vb. eğitimler düzenlenmiştir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1F9B" w:rsidRPr="00470A32" w:rsidTr="00537BE4">
        <w:trPr>
          <w:trHeight w:hRule="exact" w:val="334"/>
        </w:trPr>
        <w:tc>
          <w:tcPr>
            <w:tcW w:w="7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Değerlendirme Sonucu: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Toplam Puan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1F9B" w:rsidRPr="00470A32" w:rsidRDefault="00D51F9B" w:rsidP="000B2494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51F9B" w:rsidRPr="00470A32" w:rsidRDefault="00D51F9B" w:rsidP="00D51F9B">
      <w:pPr>
        <w:shd w:val="clear" w:color="auto" w:fill="FFFFFF"/>
        <w:rPr>
          <w:color w:val="000000" w:themeColor="text1"/>
          <w:spacing w:val="-2"/>
        </w:rPr>
      </w:pPr>
    </w:p>
    <w:p w:rsidR="00D51F9B" w:rsidRPr="00470A32" w:rsidRDefault="00D51F9B" w:rsidP="00D51F9B">
      <w:pPr>
        <w:shd w:val="clear" w:color="auto" w:fill="FFFFFF"/>
        <w:ind w:firstLine="720"/>
        <w:rPr>
          <w:color w:val="000000" w:themeColor="text1"/>
        </w:rPr>
      </w:pPr>
      <w:r w:rsidRPr="00470A32">
        <w:rPr>
          <w:color w:val="000000" w:themeColor="text1"/>
          <w:spacing w:val="-2"/>
        </w:rPr>
        <w:t>Form arka sayfadaki k</w:t>
      </w:r>
      <w:r w:rsidRPr="00470A32">
        <w:rPr>
          <w:rFonts w:eastAsia="Times New Roman"/>
          <w:color w:val="000000" w:themeColor="text1"/>
          <w:spacing w:val="-2"/>
        </w:rPr>
        <w:t>ılavuza göre doldurulacaktır.</w:t>
      </w:r>
    </w:p>
    <w:p w:rsidR="00D51F9B" w:rsidRPr="00470A32" w:rsidRDefault="00D51F9B" w:rsidP="00D51F9B">
      <w:pPr>
        <w:shd w:val="clear" w:color="auto" w:fill="FFFFFF"/>
        <w:rPr>
          <w:color w:val="000000" w:themeColor="text1"/>
        </w:rPr>
      </w:pPr>
    </w:p>
    <w:p w:rsidR="00D51F9B" w:rsidRPr="00470A32" w:rsidRDefault="00D51F9B" w:rsidP="00D51F9B">
      <w:pPr>
        <w:shd w:val="clear" w:color="auto" w:fill="FFFFFF"/>
        <w:rPr>
          <w:color w:val="000000" w:themeColor="text1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İl Milli Eğitim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İl Milli Eğitim Müdürlüğü</w:t>
      </w:r>
    </w:p>
    <w:p w:rsidR="00D51F9B" w:rsidRPr="00E556F7" w:rsidRDefault="00D51F9B" w:rsidP="00D51F9B">
      <w:pPr>
        <w:pStyle w:val="AralkYok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Temsilcisi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Temsilcisi</w:t>
      </w: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</w:p>
    <w:p w:rsidR="00D51F9B" w:rsidRPr="00E556F7" w:rsidRDefault="00D51F9B" w:rsidP="00D51F9B">
      <w:pPr>
        <w:pStyle w:val="AralkYok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556F7">
        <w:rPr>
          <w:rFonts w:ascii="Times New Roman" w:hAnsi="Times New Roman"/>
          <w:color w:val="000000" w:themeColor="text1"/>
          <w:sz w:val="24"/>
          <w:szCs w:val="24"/>
        </w:rPr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>Halk Sağlığı Müdürlüğü</w:t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56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Okul Müdürü</w:t>
      </w:r>
    </w:p>
    <w:p w:rsidR="00D51F9B" w:rsidRPr="00EB785D" w:rsidRDefault="00D51F9B" w:rsidP="00D51F9B">
      <w:pPr>
        <w:shd w:val="clear" w:color="auto" w:fill="FFFFFF"/>
        <w:rPr>
          <w:color w:val="000000" w:themeColor="text1"/>
          <w:sz w:val="24"/>
          <w:szCs w:val="24"/>
        </w:rPr>
        <w:sectPr w:rsidR="00D51F9B" w:rsidRPr="00EB785D" w:rsidSect="00D51F9B">
          <w:footerReference w:type="default" r:id="rId9"/>
          <w:pgSz w:w="11909" w:h="16834"/>
          <w:pgMar w:top="567" w:right="284" w:bottom="737" w:left="284" w:header="709" w:footer="709" w:gutter="0"/>
          <w:cols w:space="60"/>
          <w:noEndnote/>
          <w:docGrid w:linePitch="272"/>
        </w:sectPr>
      </w:pPr>
      <w:r w:rsidRPr="00E556F7">
        <w:rPr>
          <w:color w:val="000000" w:themeColor="text1"/>
          <w:sz w:val="24"/>
          <w:szCs w:val="24"/>
        </w:rPr>
        <w:tab/>
        <w:t xml:space="preserve"> Temsilcisi</w:t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</w:r>
      <w:r w:rsidRPr="00E556F7">
        <w:rPr>
          <w:color w:val="000000" w:themeColor="text1"/>
          <w:sz w:val="24"/>
          <w:szCs w:val="24"/>
        </w:rPr>
        <w:tab/>
      </w:r>
      <w:r w:rsidR="00EB785D">
        <w:rPr>
          <w:color w:val="000000" w:themeColor="text1"/>
          <w:sz w:val="24"/>
          <w:szCs w:val="24"/>
        </w:rPr>
        <w:t>Temsilcisi</w:t>
      </w:r>
    </w:p>
    <w:p w:rsidR="006001BE" w:rsidRDefault="006001BE" w:rsidP="006001BE">
      <w:pPr>
        <w:shd w:val="clear" w:color="auto" w:fill="FFFFFF"/>
        <w:ind w:firstLine="851"/>
        <w:rPr>
          <w:b/>
          <w:color w:val="000000" w:themeColor="text1"/>
          <w:spacing w:val="-8"/>
          <w:sz w:val="24"/>
          <w:szCs w:val="24"/>
        </w:rPr>
      </w:pPr>
      <w:r>
        <w:rPr>
          <w:b/>
          <w:color w:val="000000" w:themeColor="text1"/>
          <w:spacing w:val="-8"/>
          <w:sz w:val="24"/>
          <w:szCs w:val="24"/>
        </w:rPr>
        <w:lastRenderedPageBreak/>
        <w:t>EK:2</w:t>
      </w:r>
    </w:p>
    <w:p w:rsidR="006001BE" w:rsidRDefault="006001BE" w:rsidP="006001BE">
      <w:pPr>
        <w:shd w:val="clear" w:color="auto" w:fill="FFFFFF"/>
        <w:ind w:left="384" w:firstLine="851"/>
        <w:rPr>
          <w:color w:val="000000" w:themeColor="text1"/>
          <w:spacing w:val="-8"/>
          <w:sz w:val="24"/>
          <w:szCs w:val="24"/>
        </w:rPr>
      </w:pPr>
    </w:p>
    <w:p w:rsidR="006001BE" w:rsidRDefault="006001BE" w:rsidP="006001BE">
      <w:pPr>
        <w:shd w:val="clear" w:color="auto" w:fill="FFFFFF"/>
        <w:ind w:left="384" w:firstLine="851"/>
        <w:rPr>
          <w:color w:val="000000" w:themeColor="text1"/>
        </w:rPr>
      </w:pPr>
    </w:p>
    <w:p w:rsidR="006001BE" w:rsidRDefault="006001BE" w:rsidP="006001BE">
      <w:pPr>
        <w:shd w:val="clear" w:color="auto" w:fill="FFFFFF"/>
        <w:ind w:firstLine="851"/>
        <w:jc w:val="center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"BEYAZ BAYRAK" BA</w:t>
      </w:r>
      <w:r>
        <w:rPr>
          <w:rFonts w:eastAsia="Times New Roman"/>
          <w:color w:val="000000" w:themeColor="text1"/>
          <w:sz w:val="32"/>
          <w:szCs w:val="32"/>
        </w:rPr>
        <w:t>ŞVURU FORMU</w:t>
      </w:r>
    </w:p>
    <w:p w:rsidR="0023242B" w:rsidRDefault="0023242B" w:rsidP="00EA7F6F">
      <w:pPr>
        <w:shd w:val="clear" w:color="auto" w:fill="FFFFFF"/>
        <w:spacing w:before="10" w:line="360" w:lineRule="auto"/>
        <w:ind w:right="3456"/>
        <w:rPr>
          <w:rFonts w:eastAsia="Times New Roman"/>
          <w:color w:val="000000" w:themeColor="text1"/>
          <w:sz w:val="32"/>
          <w:szCs w:val="32"/>
        </w:rPr>
      </w:pPr>
    </w:p>
    <w:p w:rsidR="0023242B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OKULUN ADI: </w:t>
      </w:r>
    </w:p>
    <w:p w:rsidR="0023242B" w:rsidRDefault="0023242B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 KODU: </w:t>
      </w:r>
    </w:p>
    <w:p w:rsidR="006001BE" w:rsidRPr="0023242B" w:rsidRDefault="0023242B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>BAĞLI OLDUĞU GENELMÜDÜRLÜK: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>
        <w:rPr>
          <w:rFonts w:eastAsia="Times New Roman"/>
          <w:color w:val="000000" w:themeColor="text1"/>
          <w:sz w:val="32"/>
          <w:szCs w:val="32"/>
        </w:rPr>
        <w:t xml:space="preserve">ÇIK ADRESİ: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TELEFON NUMARASI: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FAX NUMARASI: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E-POSTA ADRESİ: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DERSLİK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KIZ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ERKEK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TOPLAM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ÖĞRETMEN SAYISI: </w:t>
      </w:r>
    </w:p>
    <w:p w:rsidR="006001BE" w:rsidRP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BAŞVURU DURUMU: </w:t>
      </w:r>
    </w:p>
    <w:p w:rsidR="006001BE" w:rsidRP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İLK BAŞVURU: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YİNELEME: </w:t>
      </w:r>
    </w:p>
    <w:p w:rsidR="00EA7F6F" w:rsidRPr="006001BE" w:rsidRDefault="00EA7F6F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</w:p>
    <w:p w:rsidR="006001BE" w:rsidRPr="006001BE" w:rsidRDefault="006001BE" w:rsidP="006001BE">
      <w:pPr>
        <w:widowControl/>
        <w:suppressAutoHyphens/>
        <w:autoSpaceDE/>
        <w:adjustRightInd/>
        <w:spacing w:after="200" w:line="276" w:lineRule="auto"/>
        <w:jc w:val="both"/>
      </w:pPr>
    </w:p>
    <w:p w:rsidR="006001BE" w:rsidRPr="006001BE" w:rsidRDefault="006001BE" w:rsidP="006001BE">
      <w:pPr>
        <w:shd w:val="clear" w:color="auto" w:fill="FFFFFF"/>
        <w:tabs>
          <w:tab w:val="left" w:pos="355"/>
        </w:tabs>
        <w:spacing w:line="288" w:lineRule="exact"/>
        <w:ind w:left="355"/>
        <w:jc w:val="center"/>
        <w:rPr>
          <w:rFonts w:eastAsia="Times New Roman"/>
          <w:sz w:val="32"/>
          <w:szCs w:val="32"/>
        </w:rPr>
      </w:pP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ab/>
        <w:t>Başvuru Yapanın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Adı Soyadı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 İmza</w:t>
      </w:r>
    </w:p>
    <w:p w:rsidR="00D51F9B" w:rsidRDefault="00D51F9B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EA7F6F" w:rsidRDefault="00EA7F6F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EA7F6F" w:rsidRDefault="00EA7F6F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23242B" w:rsidRDefault="0023242B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Pr="00770C0F" w:rsidRDefault="009660BA" w:rsidP="009660B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EK-3</w:t>
      </w:r>
    </w:p>
    <w:p w:rsidR="009660BA" w:rsidRPr="00770C0F" w:rsidRDefault="009660BA" w:rsidP="009660BA">
      <w:pPr>
        <w:shd w:val="clear" w:color="auto" w:fill="FFFFFF"/>
        <w:jc w:val="center"/>
        <w:rPr>
          <w:b/>
          <w:color w:val="000000"/>
        </w:rPr>
      </w:pPr>
      <w:r w:rsidRPr="00770C0F">
        <w:rPr>
          <w:b/>
          <w:color w:val="000000"/>
          <w:sz w:val="22"/>
          <w:szCs w:val="22"/>
        </w:rPr>
        <w:t xml:space="preserve">BEYAZ BAYRAK </w:t>
      </w:r>
      <w:r>
        <w:rPr>
          <w:b/>
          <w:color w:val="000000"/>
          <w:sz w:val="22"/>
          <w:szCs w:val="22"/>
        </w:rPr>
        <w:t xml:space="preserve">OKUL PANSİYONU </w:t>
      </w:r>
      <w:r w:rsidRPr="00770C0F">
        <w:rPr>
          <w:b/>
          <w:color w:val="000000"/>
          <w:sz w:val="22"/>
          <w:szCs w:val="22"/>
        </w:rPr>
        <w:t>DENETİM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58"/>
        <w:gridCol w:w="580"/>
        <w:gridCol w:w="3365"/>
        <w:gridCol w:w="448"/>
        <w:gridCol w:w="1267"/>
        <w:gridCol w:w="631"/>
        <w:gridCol w:w="675"/>
        <w:gridCol w:w="633"/>
      </w:tblGrid>
      <w:tr w:rsidR="009660BA" w:rsidRPr="00770C0F" w:rsidTr="0027525D">
        <w:trPr>
          <w:trHeight w:hRule="exact" w:val="357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DEĞERLENDİRME TARİHİ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page" w:tblpX="1556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7"/>
            </w:tblGrid>
            <w:tr w:rsidR="009660BA" w:rsidRPr="00770C0F" w:rsidTr="0027525D">
              <w:trPr>
                <w:trHeight w:val="275"/>
              </w:trPr>
              <w:tc>
                <w:tcPr>
                  <w:tcW w:w="267" w:type="dxa"/>
                  <w:shd w:val="clear" w:color="auto" w:fill="auto"/>
                </w:tcPr>
                <w:p w:rsidR="009660BA" w:rsidRPr="00770C0F" w:rsidRDefault="009660BA" w:rsidP="0027525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İLK BAŞVURU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YİNELEME</w:t>
            </w:r>
          </w:p>
          <w:tbl>
            <w:tblPr>
              <w:tblpPr w:leftFromText="141" w:rightFromText="141" w:vertAnchor="text" w:horzAnchor="margin" w:tblpXSpec="right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"/>
            </w:tblGrid>
            <w:tr w:rsidR="009660BA" w:rsidRPr="00770C0F" w:rsidTr="0027525D">
              <w:trPr>
                <w:trHeight w:val="255"/>
              </w:trPr>
              <w:tc>
                <w:tcPr>
                  <w:tcW w:w="251" w:type="dxa"/>
                  <w:shd w:val="clear" w:color="auto" w:fill="auto"/>
                </w:tcPr>
                <w:p w:rsidR="009660BA" w:rsidRPr="00770C0F" w:rsidRDefault="009660BA" w:rsidP="0027525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 xml:space="preserve"> ADI: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ADRESİ: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OKUL KODU: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BAĞLI OLDUĞU GENEL MÜDÜRLÜK: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TELEFON NUMARASI:</w:t>
            </w: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ÖĞRENCİ SAYISI (KIZ):</w:t>
            </w:r>
          </w:p>
        </w:tc>
        <w:tc>
          <w:tcPr>
            <w:tcW w:w="3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TOPLAM PERSONEL SAYISI: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33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ÖĞRENCİ SAYISI (ERKEK):</w:t>
            </w:r>
          </w:p>
        </w:tc>
        <w:tc>
          <w:tcPr>
            <w:tcW w:w="17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ODA 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SAYISI:</w:t>
            </w:r>
          </w:p>
        </w:tc>
        <w:tc>
          <w:tcPr>
            <w:tcW w:w="19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BİNA SAYISI:</w:t>
            </w:r>
          </w:p>
        </w:tc>
      </w:tr>
      <w:tr w:rsidR="009660BA" w:rsidRPr="00770C0F" w:rsidTr="0027525D">
        <w:trPr>
          <w:trHeight w:hRule="exact" w:val="102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B06BF"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ÇEVRESİ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AP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VP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1. </w:t>
            </w:r>
            <w:r w:rsidRPr="00CB03FC">
              <w:rPr>
                <w:bCs/>
                <w:color w:val="000000"/>
                <w:sz w:val="18"/>
                <w:szCs w:val="18"/>
              </w:rPr>
              <w:t>Pansiyon</w:t>
            </w:r>
            <w:r w:rsidRPr="00FE6CB2">
              <w:rPr>
                <w:bCs/>
                <w:color w:val="000000"/>
                <w:sz w:val="18"/>
                <w:szCs w:val="18"/>
              </w:rPr>
              <w:t>çevresinde çöp ve atık yığınları, su birikintileri, zararlı canlıların yerleşmesine yol açacak ortamlar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2.Bahçenin etrafı çevrilidir.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3.Pansiyon çevresinde öğrencilerin spor yapabileceği alanlar düzenlenmiştir.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FE6CB2">
              <w:rPr>
                <w:bCs/>
                <w:color w:val="000000"/>
                <w:sz w:val="18"/>
                <w:szCs w:val="18"/>
              </w:rPr>
              <w:t>. Bahçe temiz (çöp, atık su birikintisi vb. yoktur) olup bahçe zemini düzgündür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FE6CB2">
              <w:rPr>
                <w:bCs/>
                <w:color w:val="000000"/>
                <w:sz w:val="18"/>
                <w:szCs w:val="18"/>
              </w:rPr>
              <w:t>.Bahçede çöp kovaları ve çöplerin toplandığı sistem vardır.</w:t>
            </w:r>
            <w:r w:rsidRPr="00FE6CB2">
              <w:rPr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FE6CB2">
              <w:rPr>
                <w:bCs/>
                <w:color w:val="000000"/>
                <w:sz w:val="18"/>
                <w:szCs w:val="18"/>
              </w:rPr>
              <w:t>.Bina dış görünümü bakımlıdır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CB03FC">
              <w:rPr>
                <w:bCs/>
                <w:color w:val="000000"/>
                <w:sz w:val="18"/>
                <w:szCs w:val="18"/>
              </w:rPr>
              <w:t>Pansiyon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 bahçesi ağaçlandırılmıştır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bCs/>
                <w:color w:val="000000"/>
                <w:sz w:val="18"/>
                <w:szCs w:val="18"/>
              </w:rPr>
              <w:t>B. BİNA İÇİ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672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1"/>
                <w:sz w:val="18"/>
                <w:szCs w:val="18"/>
              </w:rPr>
              <w:t xml:space="preserve">1. Tüm zeminler kolay temizlenebilir malzemeden </w:t>
            </w:r>
            <w:r w:rsidRPr="00770C0F">
              <w:rPr>
                <w:color w:val="000000"/>
                <w:sz w:val="18"/>
                <w:szCs w:val="18"/>
              </w:rPr>
              <w:t>yapılmıştır.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70C0F">
              <w:rPr>
                <w:color w:val="000000"/>
                <w:sz w:val="18"/>
                <w:szCs w:val="18"/>
              </w:rPr>
              <w:t>. Zararlılarla mücadele yapılmaktadır (belge istenmesi).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C.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KORİDORLAR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1.Temiz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 Koridorlarda kapaklı çöp kovası ve kova içinde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FE6CB2">
              <w:rPr>
                <w:bCs/>
                <w:color w:val="000000"/>
                <w:sz w:val="18"/>
                <w:szCs w:val="18"/>
              </w:rPr>
              <w:t>. Az kullanılan alanlar (merdiven altı çatı boşluğu vb.) temizdir.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.Sağlık, hijyen, çevre sağlığı vb. konuları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içeren  panosu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vardır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C61B31" w:rsidRDefault="009660BA" w:rsidP="0027525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533847">
              <w:rPr>
                <w:b/>
                <w:bCs/>
                <w:color w:val="000000"/>
                <w:sz w:val="18"/>
                <w:szCs w:val="18"/>
              </w:rPr>
              <w:t>D. ODALAR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Odalarda barınan ö</w:t>
            </w:r>
            <w:r w:rsidRPr="00770C0F">
              <w:rPr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renci sayısı 4’ü geçmemektedir.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.Odaların </w:t>
            </w:r>
            <w:r w:rsidRPr="00770C0F">
              <w:rPr>
                <w:color w:val="000000"/>
                <w:sz w:val="18"/>
                <w:szCs w:val="18"/>
              </w:rPr>
              <w:t xml:space="preserve">duvarları </w:t>
            </w:r>
            <w:r>
              <w:rPr>
                <w:color w:val="000000"/>
                <w:sz w:val="18"/>
                <w:szCs w:val="18"/>
              </w:rPr>
              <w:t xml:space="preserve">boyalıdır; odalar </w:t>
            </w:r>
            <w:r w:rsidRPr="00770C0F">
              <w:rPr>
                <w:color w:val="000000"/>
                <w:sz w:val="18"/>
                <w:szCs w:val="18"/>
              </w:rPr>
              <w:t>temiz ve düzenlidir.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49" w:firstLine="19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3.Günlük olarak temizlik </w:t>
            </w:r>
            <w:r w:rsidRPr="00770C0F">
              <w:rPr>
                <w:color w:val="000000"/>
                <w:sz w:val="18"/>
                <w:szCs w:val="18"/>
              </w:rPr>
              <w:t>yapılmaktadır.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49" w:firstLine="1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4. Odalardaki nevresim ve çarşaflar 15 günde bir yıkanmaktadır. (Temizlik Takip Çizelgesi)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F.  BANYO TUVALET VE LAVABO 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7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.Banyolar öğrenciler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 için yeterli sayıda </w:t>
            </w:r>
            <w:r>
              <w:rPr>
                <w:color w:val="000000"/>
                <w:sz w:val="18"/>
                <w:szCs w:val="18"/>
              </w:rPr>
              <w:t xml:space="preserve">birer kişilik duşa kabinler mevcuttur. </w:t>
            </w:r>
            <w:r w:rsidRPr="00533847">
              <w:rPr>
                <w:color w:val="000000"/>
                <w:sz w:val="18"/>
                <w:szCs w:val="18"/>
              </w:rPr>
              <w:t xml:space="preserve">(Her 5 öğrenci için en az 1 </w:t>
            </w:r>
            <w:r>
              <w:rPr>
                <w:color w:val="000000"/>
                <w:sz w:val="18"/>
                <w:szCs w:val="18"/>
              </w:rPr>
              <w:t>duş)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63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272BF8" w:rsidRDefault="009660BA" w:rsidP="0027525D">
            <w:pPr>
              <w:shd w:val="clear" w:color="auto" w:fill="FFFFFF"/>
              <w:spacing w:line="192" w:lineRule="exact"/>
              <w:ind w:right="768"/>
              <w:rPr>
                <w:color w:val="FF0000"/>
                <w:spacing w:val="-2"/>
                <w:sz w:val="18"/>
                <w:szCs w:val="18"/>
              </w:rPr>
            </w:pPr>
            <w:r w:rsidRPr="00533847">
              <w:rPr>
                <w:color w:val="000000"/>
                <w:sz w:val="18"/>
                <w:szCs w:val="18"/>
              </w:rPr>
              <w:t>2. Kız ve erkek öğrenciler için yeterli sayıda tuvalet vardır.  (Her 5 öğrenci için en az 1 tuvalet; engelli öğrenciler için 1 engelli tuvaleti)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272BF8" w:rsidRDefault="009660BA" w:rsidP="0027525D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533847">
              <w:rPr>
                <w:color w:val="000000"/>
                <w:sz w:val="18"/>
                <w:szCs w:val="18"/>
              </w:rPr>
              <w:t xml:space="preserve">3.Yeterli sayıda lavabo vardır. (Her 5 öğrenci için en az 1 </w:t>
            </w:r>
            <w:r>
              <w:rPr>
                <w:color w:val="000000"/>
                <w:sz w:val="18"/>
                <w:szCs w:val="18"/>
              </w:rPr>
              <w:t>lavabo)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Banyo ve tuvaletlerde kişisel terlik kullanımı için uygun raf veya dolaplar mevcuttur.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70C0F">
              <w:rPr>
                <w:color w:val="000000"/>
                <w:sz w:val="18"/>
                <w:szCs w:val="18"/>
              </w:rPr>
              <w:t>.Tuvaletler temizdir, su birikintisi yoktur.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770C0F">
              <w:rPr>
                <w:color w:val="000000"/>
                <w:sz w:val="18"/>
                <w:szCs w:val="18"/>
              </w:rPr>
              <w:t>.Tuvalet pencerelerinde sineklik vardır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7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>.Her kabinde çalışır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çöp 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kovası </w:t>
            </w:r>
            <w:r w:rsidRPr="00770C0F">
              <w:rPr>
                <w:color w:val="000000"/>
                <w:sz w:val="18"/>
                <w:szCs w:val="18"/>
              </w:rPr>
              <w:t>ve çöp poşeti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70C0F">
              <w:rPr>
                <w:color w:val="000000"/>
                <w:sz w:val="18"/>
                <w:szCs w:val="18"/>
              </w:rPr>
              <w:t>.</w:t>
            </w:r>
            <w:r w:rsidRPr="00323C75">
              <w:rPr>
                <w:color w:val="000000"/>
                <w:sz w:val="18"/>
                <w:szCs w:val="18"/>
              </w:rPr>
              <w:t xml:space="preserve">Tuvaletlerde sıvı sabun, tuvalet </w:t>
            </w:r>
            <w:proofErr w:type="gramStart"/>
            <w:r w:rsidRPr="00323C75">
              <w:rPr>
                <w:color w:val="000000"/>
                <w:sz w:val="18"/>
                <w:szCs w:val="18"/>
              </w:rPr>
              <w:t>kağıdı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kâğıt havlu/kurutma makinesi </w:t>
            </w:r>
            <w:r w:rsidRPr="00323C75">
              <w:rPr>
                <w:color w:val="000000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AC3306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10" w:history="1">
              <w:r w:rsidR="009660BA">
                <w:rPr>
                  <w:color w:val="000000"/>
                  <w:spacing w:val="-1"/>
                  <w:sz w:val="18"/>
                  <w:szCs w:val="18"/>
                  <w:lang w:val="en-US"/>
                </w:rPr>
                <w:t>9</w:t>
              </w:r>
              <w:r w:rsidR="009660BA" w:rsidRPr="00770C0F">
                <w:rPr>
                  <w:color w:val="000000"/>
                  <w:spacing w:val="-1"/>
                  <w:sz w:val="18"/>
                  <w:szCs w:val="18"/>
                  <w:lang w:val="en-US"/>
                </w:rPr>
                <w:t>. Su</w:t>
              </w:r>
            </w:hyperlink>
            <w:r w:rsidR="009660BA" w:rsidRPr="00770C0F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k</w:t>
            </w:r>
            <w:r w:rsidR="009660BA" w:rsidRPr="00770C0F">
              <w:rPr>
                <w:color w:val="000000"/>
                <w:spacing w:val="-1"/>
                <w:sz w:val="18"/>
                <w:szCs w:val="18"/>
              </w:rPr>
              <w:t xml:space="preserve">esintisi durumunda tuvaletlere su sağlayacak sistem </w:t>
            </w:r>
            <w:r w:rsidR="009660BA" w:rsidRPr="00770C0F">
              <w:rPr>
                <w:color w:val="000000"/>
                <w:sz w:val="18"/>
                <w:szCs w:val="18"/>
              </w:rPr>
              <w:t>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770C0F">
              <w:rPr>
                <w:color w:val="000000"/>
                <w:sz w:val="18"/>
                <w:szCs w:val="18"/>
              </w:rPr>
              <w:t>.Uygun kanalizasyon/fosseptik sistemi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.İÇME SUYU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67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pacing w:val="-2"/>
                <w:sz w:val="18"/>
                <w:szCs w:val="18"/>
              </w:rPr>
              <w:t>1.</w:t>
            </w:r>
            <w:r w:rsidRPr="00770C0F">
              <w:rPr>
                <w:color w:val="000000"/>
                <w:sz w:val="18"/>
                <w:szCs w:val="18"/>
              </w:rPr>
              <w:t>Şebeke suyu kullanılmaktadır.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92" w:lineRule="exact"/>
              <w:ind w:right="317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2.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Su kesintilerine karşı </w:t>
            </w:r>
            <w:r>
              <w:rPr>
                <w:color w:val="000000"/>
                <w:spacing w:val="-2"/>
                <w:sz w:val="18"/>
                <w:szCs w:val="18"/>
              </w:rPr>
              <w:t>pansiyonda</w:t>
            </w:r>
            <w:r w:rsidRPr="00770C0F">
              <w:rPr>
                <w:color w:val="000000"/>
                <w:spacing w:val="-2"/>
                <w:sz w:val="18"/>
                <w:szCs w:val="18"/>
              </w:rPr>
              <w:t xml:space="preserve"> su deposu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spacing w:line="182" w:lineRule="exact"/>
              <w:ind w:right="96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3.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 w:rsidRPr="00770C0F">
              <w:rPr>
                <w:color w:val="000000"/>
                <w:sz w:val="18"/>
                <w:szCs w:val="18"/>
              </w:rPr>
              <w:t xml:space="preserve"> su deposu iç yüzey kaplaması, uygundur, tahliye vanası vardır.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31"/>
        </w:trPr>
        <w:tc>
          <w:tcPr>
            <w:tcW w:w="904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lastRenderedPageBreak/>
              <w:t>4.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 w:rsidRPr="00770C0F">
              <w:rPr>
                <w:color w:val="000000"/>
                <w:sz w:val="18"/>
                <w:szCs w:val="18"/>
              </w:rPr>
              <w:t xml:space="preserve"> su deposu temizliği düzenli olarak yap</w:t>
            </w:r>
            <w:r>
              <w:rPr>
                <w:color w:val="000000"/>
                <w:sz w:val="18"/>
                <w:szCs w:val="18"/>
              </w:rPr>
              <w:t>ılmakta ve kayıt edilmektedir (B</w:t>
            </w:r>
            <w:r w:rsidRPr="00770C0F">
              <w:rPr>
                <w:color w:val="000000"/>
                <w:sz w:val="18"/>
                <w:szCs w:val="18"/>
              </w:rPr>
              <w:t>elge ibraz edilecektir).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23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70C0F">
              <w:rPr>
                <w:color w:val="000000"/>
                <w:sz w:val="18"/>
                <w:szCs w:val="18"/>
              </w:rPr>
              <w:t xml:space="preserve">.Kuyu/şebeke </w:t>
            </w:r>
            <w:proofErr w:type="spellStart"/>
            <w:r w:rsidRPr="00770C0F">
              <w:rPr>
                <w:color w:val="000000"/>
                <w:sz w:val="18"/>
                <w:szCs w:val="18"/>
              </w:rPr>
              <w:t>sunumuneleriİTASHY’te</w:t>
            </w:r>
            <w:proofErr w:type="spellEnd"/>
            <w:r w:rsidRPr="00770C0F">
              <w:rPr>
                <w:color w:val="000000"/>
                <w:sz w:val="18"/>
                <w:szCs w:val="18"/>
              </w:rPr>
              <w:t xml:space="preserve"> belirtilen mikrobiyolojik şartları taşımaktadır.</w:t>
            </w:r>
            <w:r>
              <w:rPr>
                <w:color w:val="000000"/>
                <w:sz w:val="18"/>
                <w:szCs w:val="18"/>
              </w:rPr>
              <w:t xml:space="preserve"> (Belge istenmesi gerekmektedir.)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80E1F">
              <w:rPr>
                <w:b/>
                <w:bCs/>
                <w:color w:val="000000"/>
                <w:sz w:val="18"/>
                <w:szCs w:val="18"/>
              </w:rPr>
              <w:t>PANSİYON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MUTFAK/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YEMEKHANE</w:t>
            </w:r>
            <w:r>
              <w:rPr>
                <w:b/>
                <w:bCs/>
                <w:color w:val="000000"/>
                <w:sz w:val="18"/>
                <w:szCs w:val="18"/>
              </w:rPr>
              <w:t>/DEPO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1.Çalışanların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h</w:t>
            </w:r>
            <w:r>
              <w:rPr>
                <w:bCs/>
                <w:color w:val="000000"/>
                <w:sz w:val="18"/>
                <w:szCs w:val="18"/>
              </w:rPr>
              <w:t>ijyen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eğitimi belgesi vardır. (H</w:t>
            </w:r>
            <w:r w:rsidRPr="00FE6CB2">
              <w:rPr>
                <w:bCs/>
                <w:color w:val="000000"/>
                <w:sz w:val="18"/>
                <w:szCs w:val="18"/>
              </w:rPr>
              <w:t>ijyen ile ilgili çıkarılan yönetmeliklere göre).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2.</w:t>
            </w:r>
            <w:r>
              <w:rPr>
                <w:bCs/>
                <w:color w:val="000000"/>
                <w:sz w:val="18"/>
                <w:szCs w:val="18"/>
              </w:rPr>
              <w:t xml:space="preserve">Pansiyonda </w:t>
            </w:r>
            <w:r w:rsidRPr="00FE6CB2">
              <w:rPr>
                <w:bCs/>
                <w:color w:val="000000"/>
                <w:sz w:val="18"/>
                <w:szCs w:val="18"/>
              </w:rPr>
              <w:t xml:space="preserve">çalışan kişiler temizlik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hijyen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kurallarına uymaktadır.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67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3.Gıda hazırlık, üretim ve servis alanı içinde saç, sakal ve bıyığın kapatılması amacıyla kep/bone/şapka/maske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4.Kul</w:t>
            </w:r>
            <w:r>
              <w:rPr>
                <w:bCs/>
                <w:color w:val="000000"/>
                <w:sz w:val="18"/>
                <w:szCs w:val="18"/>
              </w:rPr>
              <w:t xml:space="preserve">lanılan araç, gereç, malzeme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ekipmanlar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temizdir.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5.Son kullanım tarihi geçmiş gıda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6.Gıda, Tarım ve Hayvancılık Bakanlığı’ndan izinli gıdalar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7.Fiziki koşullar, havalandırma ve aydınlatma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8.Duvar ve zeminler temiz ve bakımlıdır.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9.Akarsuyu bulunan lavabo bulunmaktadır.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50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10.Kirli, kırık, paslı, çatlak, lekeli, kötü kokulu, yırtık, sırrı dökülmüş ve uygun olmayan madde ve malzemelerle gıda hazırlanmamakta ve servisi yapılmamaktadır.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9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11.Gıdaların doğranmasında ve hazırlanmasında kullanılan doğrama tezgahları tahta malzeme dışında kolay temizlenebilir ve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dezenfekte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edilebilir bir malzeme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0BA" w:rsidRDefault="009660BA" w:rsidP="0027525D">
            <w:pPr>
              <w:shd w:val="clear" w:color="auto" w:fill="FFFFFF"/>
              <w:jc w:val="center"/>
            </w:pPr>
            <w:r w:rsidRPr="008929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12.Pansiyon yemekhaneleri, ürettikleri yemek partisinin her çeşidinden alınan en az 250 </w:t>
            </w:r>
            <w:proofErr w:type="spellStart"/>
            <w:r w:rsidRPr="00FE6CB2">
              <w:rPr>
                <w:bCs/>
                <w:color w:val="000000"/>
                <w:sz w:val="18"/>
                <w:szCs w:val="18"/>
              </w:rPr>
              <w:t>gr’lık</w:t>
            </w:r>
            <w:proofErr w:type="spellEnd"/>
            <w:r w:rsidRPr="00FE6CB2">
              <w:rPr>
                <w:bCs/>
                <w:color w:val="000000"/>
                <w:sz w:val="18"/>
                <w:szCs w:val="18"/>
              </w:rPr>
              <w:t xml:space="preserve"> bir örneği (72) saat uygun koşullarda (soğukta ya da dondurarak) saklamaktadır.</w:t>
            </w:r>
          </w:p>
          <w:p w:rsidR="009660BA" w:rsidRPr="00FE6CB2" w:rsidRDefault="009660BA" w:rsidP="0027525D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13.Gıdalar gruplarına göre sınıflandırılarak muhafaza edilmek üzere uygun depolara yerleştiril</w:t>
            </w:r>
            <w:r>
              <w:rPr>
                <w:bCs/>
                <w:color w:val="000000"/>
                <w:sz w:val="18"/>
                <w:szCs w:val="18"/>
              </w:rPr>
              <w:t xml:space="preserve">mekte ve </w:t>
            </w:r>
            <w:r w:rsidRPr="00FE6CB2">
              <w:rPr>
                <w:bCs/>
                <w:color w:val="000000"/>
                <w:sz w:val="18"/>
                <w:szCs w:val="18"/>
              </w:rPr>
              <w:t>mevzuatta belirtilen sıcak</w:t>
            </w:r>
            <w:r>
              <w:rPr>
                <w:bCs/>
                <w:color w:val="000000"/>
                <w:sz w:val="18"/>
                <w:szCs w:val="18"/>
              </w:rPr>
              <w:t>lık derecelerinde muhafaza edilmektedir.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14.Depodaki gıdanın duvarlardan uzaklığı ve zeminden yüksekliği en az 15 cm’dir.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 xml:space="preserve">15.Depolarda gıda taşınmasına uygun plastik malzemeden yapılmış ve kolayca temizlenebilir, </w:t>
            </w:r>
            <w:proofErr w:type="gramStart"/>
            <w:r w:rsidRPr="00FE6CB2">
              <w:rPr>
                <w:bCs/>
                <w:color w:val="000000"/>
                <w:sz w:val="18"/>
                <w:szCs w:val="18"/>
              </w:rPr>
              <w:t>dezenfekte</w:t>
            </w:r>
            <w:proofErr w:type="gramEnd"/>
            <w:r w:rsidRPr="00FE6CB2">
              <w:rPr>
                <w:bCs/>
                <w:color w:val="000000"/>
                <w:sz w:val="18"/>
                <w:szCs w:val="18"/>
              </w:rPr>
              <w:t xml:space="preserve"> edilebilir nitelikte ve zeminin temizliğine engel olmayacak uygun bir yükseklikte paletler kullanılmaktadır.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44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16.Depolarda zemin pürüzsüz, duvarlar düzgün, kolay temizlenebilir nitelikte, sıvası dökülmemiş, ürünlere olumsuz etkide bulunmayacak ni</w:t>
            </w:r>
            <w:r>
              <w:rPr>
                <w:bCs/>
                <w:color w:val="000000"/>
                <w:sz w:val="18"/>
                <w:szCs w:val="18"/>
              </w:rPr>
              <w:t>teliktedir.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17.</w:t>
            </w:r>
            <w:r w:rsidRPr="00FE6CB2">
              <w:rPr>
                <w:bCs/>
                <w:color w:val="000000"/>
                <w:sz w:val="18"/>
                <w:szCs w:val="18"/>
              </w:rPr>
              <w:t>Depolarda ambalajı açık bırakılmış gıda maddesi bulunmamaktadır.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8"/>
        </w:trPr>
        <w:tc>
          <w:tcPr>
            <w:tcW w:w="904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18.Depo, mutfak ve yemekhanelerde havalandırma yeterlidir.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FE6CB2" w:rsidRDefault="009660BA" w:rsidP="0027525D">
            <w:pPr>
              <w:shd w:val="clear" w:color="auto" w:fill="FFFFFF"/>
              <w:spacing w:line="182" w:lineRule="exact"/>
              <w:ind w:right="144"/>
              <w:rPr>
                <w:bCs/>
                <w:color w:val="000000"/>
                <w:sz w:val="18"/>
                <w:szCs w:val="18"/>
              </w:rPr>
            </w:pPr>
            <w:r w:rsidRPr="00FE6CB2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FE6CB2">
              <w:rPr>
                <w:bCs/>
                <w:color w:val="000000"/>
                <w:sz w:val="18"/>
                <w:szCs w:val="18"/>
              </w:rPr>
              <w:t>.Öğrencilerin ulaşabileceği yerde kapaklı çöp kovası ve kova içinde çöp poşeti vardır.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.İLKYARDIM</w:t>
            </w: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Pansiyonda</w:t>
            </w:r>
            <w:r w:rsidRPr="00770C0F">
              <w:rPr>
                <w:color w:val="000000"/>
                <w:sz w:val="18"/>
                <w:szCs w:val="18"/>
              </w:rPr>
              <w:t xml:space="preserve"> temel ilkyardım sertifikası almış personel vardır.</w:t>
            </w:r>
            <w:r>
              <w:rPr>
                <w:color w:val="000000"/>
                <w:sz w:val="18"/>
                <w:szCs w:val="18"/>
              </w:rPr>
              <w:t xml:space="preserve"> (Belge istenmesi gerekmektedir.)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3. Revir/ilkyardım dolabında uygun ve yeterli miktarda temel ilkyardım malzemeleri bulunmaktadır.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103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ind w:left="1418" w:hanging="1418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J</w:t>
            </w:r>
            <w:r w:rsidRPr="00770C0F">
              <w:rPr>
                <w:b/>
                <w:bCs/>
                <w:color w:val="000000"/>
                <w:sz w:val="18"/>
                <w:szCs w:val="18"/>
              </w:rPr>
              <w:t>.DİĞER</w:t>
            </w:r>
          </w:p>
        </w:tc>
      </w:tr>
      <w:tr w:rsidR="009660BA" w:rsidRPr="00770C0F" w:rsidTr="0027525D">
        <w:trPr>
          <w:trHeight w:hRule="exact" w:val="36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4D09DB" w:rsidRDefault="009660BA" w:rsidP="0027525D">
            <w:pPr>
              <w:widowControl/>
              <w:jc w:val="both"/>
              <w:rPr>
                <w:rFonts w:eastAsia="Calibri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 xml:space="preserve">1.Temizlik işiyle görevli personel </w:t>
            </w:r>
            <w:r>
              <w:rPr>
                <w:color w:val="000000"/>
                <w:sz w:val="18"/>
                <w:szCs w:val="18"/>
              </w:rPr>
              <w:t>vardır.</w:t>
            </w:r>
          </w:p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2.Temizlik için uygun araç-gereç ve malzeme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Atık malzemelerin (atık yağ, kâğıt, cam vb.) dönüşümü için geri dönüşüm kutuları ve toplama alanları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Mutfak</w:t>
            </w:r>
            <w:r w:rsidRPr="00770C0F">
              <w:rPr>
                <w:color w:val="000000"/>
                <w:sz w:val="18"/>
                <w:szCs w:val="18"/>
              </w:rPr>
              <w:t>/yemekhane ve tuvaletlerin temizliğinin periyodik olarak yapıldığına dair çizelge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48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5.</w:t>
            </w:r>
            <w:r w:rsidRPr="00CB03FC">
              <w:rPr>
                <w:bCs/>
                <w:color w:val="000000"/>
                <w:sz w:val="18"/>
                <w:szCs w:val="18"/>
              </w:rPr>
              <w:t xml:space="preserve"> Pansiyon</w:t>
            </w:r>
            <w:r>
              <w:rPr>
                <w:bCs/>
                <w:color w:val="000000"/>
                <w:sz w:val="18"/>
                <w:szCs w:val="18"/>
              </w:rPr>
              <w:t>daki</w:t>
            </w:r>
            <w:r w:rsidRPr="00770C0F">
              <w:rPr>
                <w:color w:val="000000"/>
                <w:sz w:val="18"/>
                <w:szCs w:val="18"/>
              </w:rPr>
              <w:t xml:space="preserve"> engelli öğrencilerin ihtiyacına cevap verecek (engelli rampası, tuvalet- lavabo, engelli asansörü) vardır.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 xml:space="preserve">7.Eğitim öğretim yılı içeresinde öğrencilere yönelik sağlık, </w:t>
            </w:r>
            <w:proofErr w:type="gramStart"/>
            <w:r w:rsidRPr="00770C0F">
              <w:rPr>
                <w:color w:val="000000"/>
                <w:sz w:val="18"/>
                <w:szCs w:val="18"/>
              </w:rPr>
              <w:t>hijyen</w:t>
            </w:r>
            <w:proofErr w:type="gramEnd"/>
            <w:r w:rsidRPr="00770C0F">
              <w:rPr>
                <w:color w:val="000000"/>
                <w:sz w:val="18"/>
                <w:szCs w:val="18"/>
              </w:rPr>
              <w:t>, çevre sağlığı vb. eğitimler düzenlenmiştir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70C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90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 Çamaşırhane temiz ve düzenlidir.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60BA" w:rsidRPr="00770C0F" w:rsidTr="0027525D">
        <w:trPr>
          <w:trHeight w:hRule="exact" w:val="334"/>
        </w:trPr>
        <w:tc>
          <w:tcPr>
            <w:tcW w:w="71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Değerlendirme Sonucu: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/>
                <w:sz w:val="18"/>
                <w:szCs w:val="18"/>
              </w:rPr>
            </w:pPr>
            <w:r w:rsidRPr="00770C0F">
              <w:rPr>
                <w:b/>
                <w:color w:val="000000"/>
                <w:sz w:val="18"/>
                <w:szCs w:val="18"/>
              </w:rPr>
              <w:t>Toplam Puan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60BA" w:rsidRPr="00770C0F" w:rsidRDefault="009660BA" w:rsidP="002752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660BA" w:rsidRPr="00770C0F" w:rsidRDefault="009660BA" w:rsidP="009660BA">
      <w:pPr>
        <w:shd w:val="clear" w:color="auto" w:fill="FFFFFF"/>
        <w:rPr>
          <w:color w:val="000000"/>
        </w:rPr>
      </w:pPr>
      <w:r w:rsidRPr="00770C0F">
        <w:rPr>
          <w:color w:val="000000"/>
          <w:spacing w:val="-2"/>
        </w:rPr>
        <w:t>Form arka sayfadaki kılavuza göre doldurulacaktır.</w:t>
      </w:r>
    </w:p>
    <w:p w:rsidR="009660BA" w:rsidRDefault="009660BA" w:rsidP="009660BA">
      <w:pPr>
        <w:shd w:val="clear" w:color="auto" w:fill="FFFFFF"/>
        <w:rPr>
          <w:color w:val="000000"/>
        </w:rPr>
      </w:pPr>
    </w:p>
    <w:p w:rsidR="009660BA" w:rsidRPr="00770C0F" w:rsidRDefault="009660BA" w:rsidP="009660BA">
      <w:pPr>
        <w:shd w:val="clear" w:color="auto" w:fill="FFFFFF"/>
        <w:rPr>
          <w:color w:val="000000"/>
        </w:rPr>
      </w:pPr>
    </w:p>
    <w:p w:rsidR="009660BA" w:rsidRPr="00770C0F" w:rsidRDefault="009660BA" w:rsidP="009660BA">
      <w:pPr>
        <w:pStyle w:val="AralkYok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İl Milli Eğitim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>İl Milli Eğitim Müdürlüğü</w:t>
      </w:r>
    </w:p>
    <w:p w:rsidR="009660BA" w:rsidRPr="00770C0F" w:rsidRDefault="009660BA" w:rsidP="009660BA">
      <w:pPr>
        <w:pStyle w:val="AralkYok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Temsilcisi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>Temsilcisi</w:t>
      </w:r>
    </w:p>
    <w:p w:rsidR="009660BA" w:rsidRPr="00770C0F" w:rsidRDefault="009660BA" w:rsidP="009660BA">
      <w:pPr>
        <w:pStyle w:val="AralkYok"/>
        <w:rPr>
          <w:rFonts w:ascii="Times New Roman" w:hAnsi="Times New Roman"/>
          <w:color w:val="000000"/>
          <w:sz w:val="24"/>
          <w:szCs w:val="24"/>
        </w:rPr>
      </w:pPr>
    </w:p>
    <w:p w:rsidR="009660BA" w:rsidRPr="00770C0F" w:rsidRDefault="009660BA" w:rsidP="009660BA">
      <w:pPr>
        <w:pStyle w:val="AralkYok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70C0F">
        <w:rPr>
          <w:rFonts w:ascii="Times New Roman" w:hAnsi="Times New Roman"/>
          <w:color w:val="000000"/>
          <w:sz w:val="24"/>
          <w:szCs w:val="24"/>
        </w:rPr>
        <w:t>Halk Sağlığı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>Halk Sağlığı Müdürlüğü</w:t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</w:r>
      <w:r w:rsidRPr="00770C0F">
        <w:rPr>
          <w:rFonts w:ascii="Times New Roman" w:hAnsi="Times New Roman"/>
          <w:color w:val="000000"/>
          <w:sz w:val="24"/>
          <w:szCs w:val="24"/>
        </w:rPr>
        <w:tab/>
        <w:t xml:space="preserve">    Okul Müdürü</w:t>
      </w:r>
    </w:p>
    <w:p w:rsidR="009660BA" w:rsidRPr="00770C0F" w:rsidRDefault="009660BA" w:rsidP="009660BA">
      <w:pPr>
        <w:shd w:val="clear" w:color="auto" w:fill="FFFFFF"/>
        <w:rPr>
          <w:color w:val="000000"/>
          <w:sz w:val="24"/>
          <w:szCs w:val="24"/>
        </w:rPr>
        <w:sectPr w:rsidR="009660BA" w:rsidRPr="00770C0F" w:rsidSect="00D51F9B">
          <w:footerReference w:type="default" r:id="rId11"/>
          <w:pgSz w:w="11909" w:h="16834"/>
          <w:pgMar w:top="567" w:right="284" w:bottom="737" w:left="284" w:header="709" w:footer="709" w:gutter="0"/>
          <w:cols w:space="60"/>
          <w:noEndnote/>
          <w:docGrid w:linePitch="272"/>
        </w:sectPr>
      </w:pPr>
      <w:r w:rsidRPr="00770C0F">
        <w:rPr>
          <w:color w:val="000000"/>
          <w:sz w:val="24"/>
          <w:szCs w:val="24"/>
        </w:rPr>
        <w:tab/>
        <w:t xml:space="preserve">       Temsilcisi</w:t>
      </w:r>
      <w:r w:rsidRPr="00770C0F">
        <w:rPr>
          <w:color w:val="000000"/>
          <w:sz w:val="24"/>
          <w:szCs w:val="24"/>
        </w:rPr>
        <w:tab/>
      </w:r>
      <w:r w:rsidRPr="00770C0F">
        <w:rPr>
          <w:color w:val="000000"/>
          <w:sz w:val="24"/>
          <w:szCs w:val="24"/>
        </w:rPr>
        <w:tab/>
      </w:r>
      <w:r w:rsidRPr="00770C0F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Temsilcis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</w:rPr>
        <w:lastRenderedPageBreak/>
        <w:t>"</w:t>
      </w:r>
      <w:proofErr w:type="spellStart"/>
      <w:r>
        <w:rPr>
          <w:rFonts w:ascii="Tahoma" w:eastAsia="Calibri" w:hAnsi="Tahoma" w:cs="Tahoma"/>
        </w:rPr>
        <w:t>BEYAz</w:t>
      </w:r>
      <w:r>
        <w:rPr>
          <w:rFonts w:ascii="Tahoma" w:eastAsia="Calibri" w:hAnsi="Tahoma" w:cs="Tahoma"/>
          <w:sz w:val="19"/>
          <w:szCs w:val="19"/>
        </w:rPr>
        <w:t>BAYRAK</w:t>
      </w:r>
      <w:proofErr w:type="spellEnd"/>
      <w:r>
        <w:rPr>
          <w:rFonts w:ascii="Tahoma" w:eastAsia="Calibri" w:hAnsi="Tahoma" w:cs="Tahoma"/>
          <w:sz w:val="19"/>
          <w:szCs w:val="19"/>
        </w:rPr>
        <w:t xml:space="preserve">" </w:t>
      </w:r>
      <w:proofErr w:type="spellStart"/>
      <w:r>
        <w:rPr>
          <w:rFonts w:ascii="Tahoma" w:eastAsia="Calibri" w:hAnsi="Tahoma" w:cs="Tahoma"/>
          <w:sz w:val="21"/>
          <w:szCs w:val="21"/>
        </w:rPr>
        <w:t>PANsiYoN</w:t>
      </w:r>
      <w:r>
        <w:rPr>
          <w:rFonts w:ascii="Tahoma" w:eastAsia="Calibri" w:hAnsi="Tahoma" w:cs="Tahoma"/>
        </w:rPr>
        <w:t>DENETiM</w:t>
      </w:r>
      <w:proofErr w:type="spellEnd"/>
      <w:r>
        <w:rPr>
          <w:rFonts w:ascii="Tahoma" w:eastAsia="Calibri" w:hAnsi="Tahoma" w:cs="Tahoma"/>
        </w:rPr>
        <w:t xml:space="preserve"> FORMU </w:t>
      </w:r>
      <w:proofErr w:type="spellStart"/>
      <w:r>
        <w:rPr>
          <w:rFonts w:ascii="Tahoma" w:eastAsia="Calibri" w:hAnsi="Tahoma" w:cs="Tahoma"/>
          <w:sz w:val="21"/>
          <w:szCs w:val="21"/>
        </w:rPr>
        <w:t>DoLDURMA</w:t>
      </w:r>
      <w:r>
        <w:rPr>
          <w:rFonts w:ascii="Tahoma" w:eastAsia="Calibri" w:hAnsi="Tahoma" w:cs="Tahoma"/>
          <w:sz w:val="19"/>
          <w:szCs w:val="19"/>
        </w:rPr>
        <w:t>KlLAVUZU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8"/>
          <w:szCs w:val="28"/>
        </w:rPr>
        <w:t xml:space="preserve">1. </w:t>
      </w:r>
      <w:r>
        <w:rPr>
          <w:rFonts w:ascii="Tahoma" w:eastAsia="Calibri" w:hAnsi="Tahoma" w:cs="Tahoma"/>
        </w:rPr>
        <w:t xml:space="preserve">AP ağırlıklı </w:t>
      </w:r>
      <w:r>
        <w:rPr>
          <w:rFonts w:ascii="Tahoma" w:eastAsia="Calibri" w:hAnsi="Tahoma" w:cs="Tahoma"/>
          <w:sz w:val="19"/>
          <w:szCs w:val="19"/>
        </w:rPr>
        <w:t xml:space="preserve">puan, VP </w:t>
      </w:r>
      <w:r>
        <w:rPr>
          <w:rFonts w:ascii="Tahoma" w:eastAsia="Calibri" w:hAnsi="Tahoma" w:cs="Tahoma"/>
        </w:rPr>
        <w:t xml:space="preserve">verilen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anlamına gelmektedir.</w:t>
      </w:r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30"/>
          <w:szCs w:val="30"/>
        </w:rPr>
        <w:t xml:space="preserve">2. </w:t>
      </w:r>
      <w:r>
        <w:rPr>
          <w:rFonts w:ascii="Tahoma" w:eastAsia="Calibri" w:hAnsi="Tahoma" w:cs="Tahoma"/>
          <w:sz w:val="19"/>
          <w:szCs w:val="19"/>
        </w:rPr>
        <w:t xml:space="preserve">Puanlamada; </w:t>
      </w:r>
      <w:r>
        <w:rPr>
          <w:rFonts w:ascii="Tahoma" w:eastAsia="Calibri" w:hAnsi="Tahoma" w:cs="Tahoma"/>
        </w:rPr>
        <w:t xml:space="preserve">toplamda </w:t>
      </w:r>
      <w:r>
        <w:rPr>
          <w:rFonts w:ascii="Tahoma" w:eastAsia="Calibri" w:hAnsi="Tahoma" w:cs="Tahoma"/>
          <w:sz w:val="17"/>
          <w:szCs w:val="17"/>
        </w:rPr>
        <w:t xml:space="preserve">1O0 </w:t>
      </w:r>
      <w:r>
        <w:rPr>
          <w:rFonts w:ascii="Tahoma" w:eastAsia="Calibri" w:hAnsi="Tahoma" w:cs="Tahoma"/>
        </w:rPr>
        <w:t xml:space="preserve">üzerinden </w:t>
      </w:r>
      <w:r>
        <w:rPr>
          <w:rFonts w:ascii="Tahoma" w:eastAsia="Calibri" w:hAnsi="Tahoma" w:cs="Tahoma"/>
          <w:sz w:val="19"/>
          <w:szCs w:val="19"/>
        </w:rPr>
        <w:t xml:space="preserve">90 puan </w:t>
      </w:r>
      <w:r>
        <w:rPr>
          <w:rFonts w:ascii="Tahoma" w:eastAsia="Calibri" w:hAnsi="Tahoma" w:cs="Tahoma"/>
        </w:rPr>
        <w:t xml:space="preserve">alan pansiyon "Beyaz </w:t>
      </w:r>
      <w:r>
        <w:rPr>
          <w:rFonts w:ascii="Tahoma" w:eastAsia="Calibri" w:hAnsi="Tahoma" w:cs="Tahoma"/>
          <w:sz w:val="19"/>
          <w:szCs w:val="19"/>
        </w:rPr>
        <w:t xml:space="preserve">Bayrak" </w:t>
      </w:r>
      <w:r>
        <w:rPr>
          <w:rFonts w:ascii="Tahoma" w:eastAsia="Calibri" w:hAnsi="Tahoma" w:cs="Tahoma"/>
        </w:rPr>
        <w:t xml:space="preserve">almaya </w:t>
      </w:r>
      <w:r>
        <w:rPr>
          <w:rFonts w:ascii="Tahoma" w:eastAsia="Calibri" w:hAnsi="Tahoma" w:cs="Tahoma"/>
          <w:sz w:val="19"/>
          <w:szCs w:val="19"/>
        </w:rPr>
        <w:t>hak kazanır.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9"/>
          <w:szCs w:val="29"/>
        </w:rPr>
        <w:t xml:space="preserve">3. </w:t>
      </w:r>
      <w:r>
        <w:rPr>
          <w:rFonts w:ascii="Tahoma" w:eastAsia="Calibri" w:hAnsi="Tahoma" w:cs="Tahoma"/>
        </w:rPr>
        <w:t xml:space="preserve">Madde 9'da </w:t>
      </w:r>
      <w:r>
        <w:rPr>
          <w:rFonts w:ascii="Tahoma" w:eastAsia="Calibri" w:hAnsi="Tahoma" w:cs="Tahoma"/>
          <w:sz w:val="19"/>
          <w:szCs w:val="19"/>
        </w:rPr>
        <w:t xml:space="preserve">ilgili mevzuata göre </w:t>
      </w:r>
      <w:r>
        <w:rPr>
          <w:rFonts w:ascii="Tahoma" w:eastAsia="Calibri" w:hAnsi="Tahoma" w:cs="Tahoma"/>
        </w:rPr>
        <w:t xml:space="preserve">zararlılarla mücadele yapıldığına dair </w:t>
      </w:r>
      <w:r>
        <w:rPr>
          <w:rFonts w:ascii="Tahoma" w:eastAsia="Calibri" w:hAnsi="Tahoma" w:cs="Tahoma"/>
          <w:sz w:val="19"/>
          <w:szCs w:val="19"/>
        </w:rPr>
        <w:t xml:space="preserve">belge </w:t>
      </w:r>
      <w:r>
        <w:rPr>
          <w:rFonts w:ascii="Tahoma" w:eastAsia="Calibri" w:hAnsi="Tahoma" w:cs="Tahoma"/>
        </w:rPr>
        <w:t>istenecektir.</w:t>
      </w:r>
    </w:p>
    <w:p w:rsidR="009660BA" w:rsidRDefault="009660BA" w:rsidP="009660BA">
      <w:pPr>
        <w:widowControl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30"/>
          <w:szCs w:val="30"/>
        </w:rPr>
        <w:t xml:space="preserve">4. </w:t>
      </w:r>
      <w:r>
        <w:rPr>
          <w:rFonts w:ascii="Tahoma" w:eastAsia="Calibri" w:hAnsi="Tahoma" w:cs="Tahoma"/>
          <w:sz w:val="21"/>
          <w:szCs w:val="21"/>
        </w:rPr>
        <w:t xml:space="preserve">Madde I1,25 </w:t>
      </w:r>
      <w:r>
        <w:rPr>
          <w:rFonts w:ascii="Tahoma" w:eastAsia="Calibri" w:hAnsi="Tahoma" w:cs="Tahoma"/>
          <w:sz w:val="19"/>
          <w:szCs w:val="19"/>
        </w:rPr>
        <w:t xml:space="preserve">ve </w:t>
      </w:r>
      <w:r>
        <w:rPr>
          <w:rFonts w:ascii="Tahoma" w:eastAsia="Calibri" w:hAnsi="Tahoma" w:cs="Tahoma"/>
        </w:rPr>
        <w:t xml:space="preserve">53'te çöp </w:t>
      </w:r>
      <w:r>
        <w:rPr>
          <w:rFonts w:ascii="Tahoma" w:eastAsia="Calibri" w:hAnsi="Tahoma" w:cs="Tahoma"/>
          <w:sz w:val="19"/>
          <w:szCs w:val="19"/>
        </w:rPr>
        <w:t xml:space="preserve">kovası kapaksız ise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>puan veri|</w:t>
      </w:r>
      <w:proofErr w:type="spellStart"/>
      <w:r>
        <w:rPr>
          <w:rFonts w:ascii="Tahoma" w:eastAsia="Calibri" w:hAnsi="Tahoma" w:cs="Tahoma"/>
          <w:sz w:val="19"/>
          <w:szCs w:val="19"/>
        </w:rPr>
        <w:t>ecektir</w:t>
      </w:r>
      <w:proofErr w:type="spellEnd"/>
      <w:r>
        <w:rPr>
          <w:rFonts w:ascii="Tahoma" w:eastAsia="Calibri" w:hAnsi="Tahoma" w:cs="Tahoma"/>
          <w:sz w:val="19"/>
          <w:szCs w:val="19"/>
        </w:rPr>
        <w:t>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5.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15'da günlük </w:t>
      </w:r>
      <w:r>
        <w:rPr>
          <w:rFonts w:ascii="Tahoma" w:eastAsia="Calibri" w:hAnsi="Tahoma" w:cs="Tahoma"/>
        </w:rPr>
        <w:t xml:space="preserve">temizlik </w:t>
      </w:r>
      <w:r>
        <w:rPr>
          <w:rFonts w:ascii="Tahoma" w:eastAsia="Calibri" w:hAnsi="Tahoma" w:cs="Tahoma"/>
          <w:sz w:val="19"/>
          <w:szCs w:val="19"/>
        </w:rPr>
        <w:t xml:space="preserve">takip </w:t>
      </w:r>
      <w:r>
        <w:rPr>
          <w:rFonts w:ascii="Tahoma" w:eastAsia="Calibri" w:hAnsi="Tahoma" w:cs="Tahoma"/>
        </w:rPr>
        <w:t xml:space="preserve">çizelgesine, madde 17'de </w:t>
      </w:r>
      <w:r>
        <w:rPr>
          <w:rFonts w:ascii="Tahoma" w:eastAsia="Calibri" w:hAnsi="Tahoma" w:cs="Tahoma"/>
          <w:sz w:val="18"/>
          <w:szCs w:val="18"/>
        </w:rPr>
        <w:t xml:space="preserve">ise </w:t>
      </w:r>
      <w:r>
        <w:rPr>
          <w:rFonts w:ascii="Tahoma" w:eastAsia="Calibri" w:hAnsi="Tahoma" w:cs="Tahoma"/>
        </w:rPr>
        <w:t>temizlik takip çizelgesine bakılacaktır.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6. </w:t>
      </w:r>
      <w:r>
        <w:rPr>
          <w:rFonts w:ascii="Tahoma" w:eastAsia="Calibri" w:hAnsi="Tahoma" w:cs="Tahoma"/>
          <w:sz w:val="21"/>
          <w:szCs w:val="21"/>
        </w:rPr>
        <w:t xml:space="preserve">Madde 19,20 </w:t>
      </w:r>
      <w:r>
        <w:rPr>
          <w:rFonts w:ascii="Tahoma" w:eastAsia="Calibri" w:hAnsi="Tahoma" w:cs="Tahoma"/>
        </w:rPr>
        <w:t xml:space="preserve">ve 21'de </w:t>
      </w:r>
      <w:r>
        <w:rPr>
          <w:rFonts w:ascii="Tahoma" w:eastAsia="Calibri" w:hAnsi="Tahoma" w:cs="Tahoma"/>
          <w:sz w:val="19"/>
          <w:szCs w:val="19"/>
        </w:rPr>
        <w:t xml:space="preserve">her 5 </w:t>
      </w:r>
      <w:r>
        <w:rPr>
          <w:rFonts w:ascii="Tahoma" w:eastAsia="Calibri" w:hAnsi="Tahoma" w:cs="Tahoma"/>
        </w:rPr>
        <w:t xml:space="preserve">öğrenci için </w:t>
      </w:r>
      <w:r>
        <w:rPr>
          <w:rFonts w:ascii="Tahoma" w:eastAsia="Calibri" w:hAnsi="Tahoma" w:cs="Tahoma"/>
          <w:sz w:val="19"/>
          <w:szCs w:val="19"/>
        </w:rPr>
        <w:t xml:space="preserve">en az </w:t>
      </w:r>
      <w:r>
        <w:rPr>
          <w:rFonts w:ascii="Tahoma" w:eastAsia="Calibri" w:hAnsi="Tahoma" w:cs="Tahoma"/>
          <w:sz w:val="21"/>
          <w:szCs w:val="21"/>
        </w:rPr>
        <w:t xml:space="preserve">1duşakabin, </w:t>
      </w:r>
      <w:r>
        <w:rPr>
          <w:rFonts w:ascii="Tahoma" w:eastAsia="Calibri" w:hAnsi="Tahoma" w:cs="Tahoma"/>
        </w:rPr>
        <w:t xml:space="preserve">tuvalet lavabo bulunmalıdır. Ayrıca engelli öğrenciler </w:t>
      </w:r>
      <w:proofErr w:type="spellStart"/>
      <w:r>
        <w:rPr>
          <w:rFonts w:ascii="Tahoma" w:eastAsia="Calibri" w:hAnsi="Tahoma" w:cs="Tahoma"/>
        </w:rPr>
        <w:t>içiı</w:t>
      </w:r>
      <w:proofErr w:type="spellEnd"/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19"/>
          <w:szCs w:val="19"/>
        </w:rPr>
        <w:t>bir</w:t>
      </w:r>
      <w:r>
        <w:rPr>
          <w:rFonts w:ascii="Tahoma" w:eastAsia="Calibri" w:hAnsi="Tahoma" w:cs="Tahoma"/>
        </w:rPr>
        <w:t xml:space="preserve">engelli tuvaleti bulunmalıdır. </w:t>
      </w:r>
      <w:r>
        <w:rPr>
          <w:rFonts w:ascii="Tahoma" w:eastAsia="Calibri" w:hAnsi="Tahoma" w:cs="Tahoma"/>
          <w:sz w:val="19"/>
          <w:szCs w:val="19"/>
        </w:rPr>
        <w:t xml:space="preserve">Her bir alan için yeter|i sayı </w:t>
      </w:r>
      <w:r>
        <w:rPr>
          <w:rFonts w:ascii="Tahoma" w:eastAsia="Calibri" w:hAnsi="Tahoma" w:cs="Tahoma"/>
        </w:rPr>
        <w:t xml:space="preserve">olmaması halinde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30"/>
          <w:szCs w:val="30"/>
        </w:rPr>
        <w:t xml:space="preserve">7. </w:t>
      </w:r>
      <w:r>
        <w:rPr>
          <w:rFonts w:ascii="Tahoma" w:eastAsia="Calibri" w:hAnsi="Tahoma" w:cs="Tahoma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26'da </w:t>
      </w:r>
      <w:r>
        <w:rPr>
          <w:rFonts w:ascii="Tahoma" w:eastAsia="Calibri" w:hAnsi="Tahoma" w:cs="Tahoma"/>
        </w:rPr>
        <w:t xml:space="preserve">sayılan </w:t>
      </w:r>
      <w:r>
        <w:rPr>
          <w:rFonts w:ascii="Tahoma" w:eastAsia="Calibri" w:hAnsi="Tahoma" w:cs="Tahoma"/>
          <w:sz w:val="19"/>
          <w:szCs w:val="19"/>
        </w:rPr>
        <w:t xml:space="preserve">her bir </w:t>
      </w:r>
      <w:r>
        <w:rPr>
          <w:rFonts w:ascii="Tahoma" w:eastAsia="Calibri" w:hAnsi="Tahoma" w:cs="Tahoma"/>
        </w:rPr>
        <w:t xml:space="preserve">özellik için </w:t>
      </w:r>
      <w:r>
        <w:rPr>
          <w:rFonts w:ascii="Tahoma" w:eastAsia="Calibri" w:hAnsi="Tahoma" w:cs="Tahoma"/>
          <w:sz w:val="17"/>
          <w:szCs w:val="17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9"/>
          <w:szCs w:val="29"/>
        </w:rPr>
        <w:t xml:space="preserve">8.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</w:rPr>
        <w:t xml:space="preserve">29'da </w:t>
      </w:r>
      <w:r>
        <w:rPr>
          <w:rFonts w:ascii="Tahoma" w:eastAsia="Calibri" w:hAnsi="Tahoma" w:cs="Tahoma"/>
          <w:sz w:val="19"/>
          <w:szCs w:val="19"/>
        </w:rPr>
        <w:t xml:space="preserve">kuyu suyu </w:t>
      </w:r>
      <w:r>
        <w:rPr>
          <w:rFonts w:ascii="Tahoma" w:eastAsia="Calibri" w:hAnsi="Tahoma" w:cs="Tahoma"/>
        </w:rPr>
        <w:t xml:space="preserve">kullanılıyorsa </w:t>
      </w:r>
      <w:r>
        <w:rPr>
          <w:rFonts w:ascii="Tahoma" w:eastAsia="Calibri" w:hAnsi="Tahoma" w:cs="Tahoma"/>
          <w:sz w:val="18"/>
          <w:szCs w:val="18"/>
        </w:rPr>
        <w:t xml:space="preserve">1 </w:t>
      </w:r>
      <w:r>
        <w:rPr>
          <w:rFonts w:ascii="Tahoma" w:eastAsia="Calibri" w:hAnsi="Tahoma" w:cs="Tahoma"/>
          <w:sz w:val="19"/>
          <w:szCs w:val="19"/>
        </w:rPr>
        <w:t xml:space="preserve">puan </w:t>
      </w:r>
      <w:r>
        <w:rPr>
          <w:rFonts w:ascii="Tahoma" w:eastAsia="Calibri" w:hAnsi="Tahoma" w:cs="Tahoma"/>
        </w:rPr>
        <w:t>verilecektir.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8"/>
          <w:szCs w:val="28"/>
        </w:rPr>
        <w:t xml:space="preserve">9. </w:t>
      </w:r>
      <w:r>
        <w:rPr>
          <w:rFonts w:ascii="Tahoma" w:eastAsia="Calibri" w:hAnsi="Tahoma" w:cs="Tahoma"/>
          <w:sz w:val="18"/>
          <w:szCs w:val="18"/>
        </w:rPr>
        <w:t xml:space="preserve">5u </w:t>
      </w:r>
      <w:r>
        <w:rPr>
          <w:rFonts w:ascii="Tahoma" w:eastAsia="Calibri" w:hAnsi="Tahoma" w:cs="Tahoma"/>
        </w:rPr>
        <w:t xml:space="preserve">deposu olmayan okullarda Madde </w:t>
      </w:r>
      <w:r>
        <w:rPr>
          <w:rFonts w:ascii="Tahoma" w:eastAsia="Calibri" w:hAnsi="Tahoma" w:cs="Tahoma"/>
          <w:sz w:val="18"/>
          <w:szCs w:val="18"/>
        </w:rPr>
        <w:t xml:space="preserve">30 </w:t>
      </w:r>
      <w:r>
        <w:rPr>
          <w:rFonts w:ascii="Tahoma" w:eastAsia="Calibri" w:hAnsi="Tahoma" w:cs="Tahoma"/>
          <w:sz w:val="19"/>
          <w:szCs w:val="19"/>
        </w:rPr>
        <w:t xml:space="preserve">ve </w:t>
      </w:r>
      <w:r>
        <w:rPr>
          <w:rFonts w:ascii="Tahoma" w:eastAsia="Calibri" w:hAnsi="Tahoma" w:cs="Tahoma"/>
          <w:sz w:val="15"/>
          <w:szCs w:val="15"/>
        </w:rPr>
        <w:t xml:space="preserve">31, </w:t>
      </w:r>
      <w:r>
        <w:rPr>
          <w:rFonts w:ascii="Tahoma" w:eastAsia="Calibri" w:hAnsi="Tahoma" w:cs="Tahoma"/>
          <w:sz w:val="19"/>
          <w:szCs w:val="19"/>
        </w:rPr>
        <w:t xml:space="preserve">için puan </w:t>
      </w:r>
      <w:r>
        <w:rPr>
          <w:rFonts w:ascii="Tahoma" w:eastAsia="Calibri" w:hAnsi="Tahoma" w:cs="Tahoma"/>
        </w:rPr>
        <w:t xml:space="preserve">verilmeyecek, </w:t>
      </w:r>
      <w:r>
        <w:rPr>
          <w:rFonts w:ascii="Tahoma" w:eastAsia="Calibri" w:hAnsi="Tahoma" w:cs="Tahoma"/>
          <w:sz w:val="19"/>
          <w:szCs w:val="19"/>
        </w:rPr>
        <w:t xml:space="preserve">2 puan </w:t>
      </w:r>
      <w:r>
        <w:rPr>
          <w:rFonts w:ascii="Tahoma" w:eastAsia="Calibri" w:hAnsi="Tahoma" w:cs="Tahoma"/>
        </w:rPr>
        <w:t xml:space="preserve">Madde </w:t>
      </w:r>
      <w:r>
        <w:rPr>
          <w:rFonts w:ascii="Tahoma" w:eastAsia="Calibri" w:hAnsi="Tahoma" w:cs="Tahoma"/>
          <w:sz w:val="19"/>
          <w:szCs w:val="19"/>
        </w:rPr>
        <w:t xml:space="preserve">29'a </w:t>
      </w:r>
      <w:r>
        <w:rPr>
          <w:rFonts w:ascii="Tahoma" w:eastAsia="Calibri" w:hAnsi="Tahoma" w:cs="Tahoma"/>
        </w:rPr>
        <w:t>eklenecektir.</w:t>
      </w:r>
    </w:p>
    <w:p w:rsidR="009660BA" w:rsidRDefault="009660BA" w:rsidP="009660BA">
      <w:pPr>
        <w:widowControl/>
        <w:rPr>
          <w:rFonts w:ascii="Tahoma" w:eastAsia="Calibri" w:hAnsi="Tahoma" w:cs="Tahoma"/>
          <w:sz w:val="8"/>
          <w:szCs w:val="8"/>
        </w:rPr>
      </w:pPr>
      <w:r>
        <w:rPr>
          <w:rFonts w:ascii="Tahoma" w:eastAsia="Calibri" w:hAnsi="Tahoma" w:cs="Tahoma"/>
          <w:sz w:val="19"/>
          <w:szCs w:val="19"/>
        </w:rPr>
        <w:t xml:space="preserve">10. </w:t>
      </w:r>
      <w:r>
        <w:rPr>
          <w:rFonts w:ascii="Tahoma" w:eastAsia="Calibri" w:hAnsi="Tahoma" w:cs="Tahoma"/>
          <w:sz w:val="21"/>
          <w:szCs w:val="21"/>
        </w:rPr>
        <w:t xml:space="preserve">Madde </w:t>
      </w:r>
      <w:r>
        <w:rPr>
          <w:rFonts w:ascii="Tahoma" w:eastAsia="Calibri" w:hAnsi="Tahoma" w:cs="Tahoma"/>
        </w:rPr>
        <w:t xml:space="preserve">34 için su numunesi alınacak </w:t>
      </w:r>
      <w:r>
        <w:rPr>
          <w:rFonts w:ascii="Tahoma" w:eastAsia="Calibri" w:hAnsi="Tahoma" w:cs="Tahoma"/>
          <w:sz w:val="21"/>
          <w:szCs w:val="21"/>
        </w:rPr>
        <w:t xml:space="preserve">ve </w:t>
      </w:r>
      <w:proofErr w:type="spellStart"/>
      <w:r>
        <w:rPr>
          <w:rFonts w:ascii="Tahoma" w:eastAsia="Calibri" w:hAnsi="Tahoma" w:cs="Tahoma"/>
          <w:sz w:val="21"/>
          <w:szCs w:val="21"/>
        </w:rPr>
        <w:t>İlRSllY</w:t>
      </w:r>
      <w:proofErr w:type="spellEnd"/>
      <w:r>
        <w:rPr>
          <w:rFonts w:ascii="Tahoma" w:eastAsia="Calibri" w:hAnsi="Tahoma" w:cs="Tahoma"/>
          <w:sz w:val="19"/>
          <w:szCs w:val="19"/>
        </w:rPr>
        <w:t xml:space="preserve">(İnsani </w:t>
      </w:r>
      <w:r>
        <w:rPr>
          <w:rFonts w:ascii="Tahoma" w:eastAsia="Calibri" w:hAnsi="Tahoma" w:cs="Tahoma"/>
        </w:rPr>
        <w:t xml:space="preserve">Tüketim Amaçlı Sular </w:t>
      </w:r>
      <w:r>
        <w:rPr>
          <w:rFonts w:ascii="Tahoma" w:eastAsia="Calibri" w:hAnsi="Tahoma" w:cs="Tahoma"/>
          <w:sz w:val="19"/>
          <w:szCs w:val="19"/>
        </w:rPr>
        <w:t xml:space="preserve">Hakkında </w:t>
      </w:r>
      <w:r>
        <w:rPr>
          <w:rFonts w:ascii="Tahoma" w:eastAsia="Calibri" w:hAnsi="Tahoma" w:cs="Tahoma"/>
        </w:rPr>
        <w:t xml:space="preserve">Yönetmelik) </w:t>
      </w:r>
      <w:r>
        <w:rPr>
          <w:rFonts w:ascii="Tahoma" w:eastAsia="Calibri" w:hAnsi="Tahoma" w:cs="Tahoma"/>
          <w:sz w:val="19"/>
          <w:szCs w:val="19"/>
        </w:rPr>
        <w:t xml:space="preserve">Ek-1 </w:t>
      </w:r>
      <w:r>
        <w:rPr>
          <w:rFonts w:ascii="Tahoma" w:eastAsia="Calibri" w:hAnsi="Tahoma" w:cs="Tahoma"/>
        </w:rPr>
        <w:t xml:space="preserve">de yer </w:t>
      </w:r>
      <w:r>
        <w:rPr>
          <w:rFonts w:ascii="Tahoma" w:eastAsia="Calibri" w:hAnsi="Tahoma" w:cs="Tahoma"/>
          <w:sz w:val="18"/>
          <w:szCs w:val="18"/>
        </w:rPr>
        <w:t>a|an</w:t>
      </w:r>
      <w:r>
        <w:rPr>
          <w:rFonts w:ascii="Tahoma" w:eastAsia="Calibri" w:hAnsi="Tahoma" w:cs="Tahoma"/>
          <w:sz w:val="8"/>
          <w:szCs w:val="8"/>
        </w:rPr>
        <w:t>: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mikrobiyolojik</w:t>
      </w:r>
      <w:proofErr w:type="gramEnd"/>
      <w:r>
        <w:rPr>
          <w:rFonts w:ascii="Tahoma" w:eastAsia="Calibri" w:hAnsi="Tahoma" w:cs="Tahoma"/>
        </w:rPr>
        <w:t xml:space="preserve"> parametreye </w:t>
      </w:r>
      <w:r>
        <w:rPr>
          <w:rFonts w:ascii="Tahoma" w:eastAsia="Calibri" w:hAnsi="Tahoma" w:cs="Tahoma"/>
          <w:sz w:val="19"/>
          <w:szCs w:val="19"/>
        </w:rPr>
        <w:t xml:space="preserve">uygunluk </w:t>
      </w:r>
      <w:r>
        <w:rPr>
          <w:rFonts w:ascii="Tahoma" w:eastAsia="Calibri" w:hAnsi="Tahoma" w:cs="Tahoma"/>
        </w:rPr>
        <w:t>değerlendirecektir.</w:t>
      </w:r>
    </w:p>
    <w:p w:rsidR="009660BA" w:rsidRDefault="009660BA" w:rsidP="009660BA">
      <w:pPr>
        <w:widowControl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11. Madde 35'te personelin </w:t>
      </w:r>
      <w:proofErr w:type="gramStart"/>
      <w:r>
        <w:rPr>
          <w:rFonts w:ascii="Tahoma" w:eastAsia="Calibri" w:hAnsi="Tahoma" w:cs="Tahoma"/>
          <w:sz w:val="19"/>
          <w:szCs w:val="19"/>
        </w:rPr>
        <w:t>hijyen</w:t>
      </w:r>
      <w:proofErr w:type="gramEnd"/>
      <w:r>
        <w:rPr>
          <w:rFonts w:ascii="Tahoma" w:eastAsia="Calibri" w:hAnsi="Tahoma" w:cs="Tahoma"/>
          <w:sz w:val="19"/>
          <w:szCs w:val="19"/>
        </w:rPr>
        <w:t xml:space="preserve"> ve </w:t>
      </w:r>
      <w:r>
        <w:rPr>
          <w:rFonts w:ascii="Tahoma" w:eastAsia="Calibri" w:hAnsi="Tahoma" w:cs="Tahoma"/>
        </w:rPr>
        <w:t xml:space="preserve">sanitasyon eğitimi </w:t>
      </w:r>
      <w:r>
        <w:rPr>
          <w:rFonts w:ascii="Tahoma" w:eastAsia="Calibri" w:hAnsi="Tahoma" w:cs="Tahoma"/>
          <w:sz w:val="19"/>
          <w:szCs w:val="19"/>
        </w:rPr>
        <w:t xml:space="preserve">almış </w:t>
      </w:r>
      <w:r>
        <w:rPr>
          <w:rFonts w:ascii="Tahoma" w:eastAsia="Calibri" w:hAnsi="Tahoma" w:cs="Tahoma"/>
        </w:rPr>
        <w:t>olduğunu gösteren belgelere bakılacaktır.</w:t>
      </w:r>
    </w:p>
    <w:p w:rsidR="009660BA" w:rsidRDefault="009660BA" w:rsidP="009660BA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  <w:r>
        <w:rPr>
          <w:rFonts w:ascii="Tahoma" w:eastAsia="Calibri" w:hAnsi="Tahoma" w:cs="Tahoma"/>
          <w:sz w:val="19"/>
          <w:szCs w:val="19"/>
        </w:rPr>
        <w:t xml:space="preserve">12. </w:t>
      </w:r>
      <w:r>
        <w:rPr>
          <w:rFonts w:ascii="Tahoma" w:eastAsia="Calibri" w:hAnsi="Tahoma" w:cs="Tahoma"/>
        </w:rPr>
        <w:t xml:space="preserve">Madde 54'te ilkyardım eğitimi </w:t>
      </w:r>
      <w:r>
        <w:rPr>
          <w:rFonts w:ascii="Tahoma" w:eastAsia="Calibri" w:hAnsi="Tahoma" w:cs="Tahoma"/>
          <w:sz w:val="18"/>
          <w:szCs w:val="18"/>
        </w:rPr>
        <w:t>a|</w:t>
      </w:r>
      <w:proofErr w:type="spellStart"/>
      <w:r>
        <w:rPr>
          <w:rFonts w:ascii="Tahoma" w:eastAsia="Calibri" w:hAnsi="Tahoma" w:cs="Tahoma"/>
          <w:sz w:val="18"/>
          <w:szCs w:val="18"/>
        </w:rPr>
        <w:t>mış</w:t>
      </w:r>
      <w:r>
        <w:rPr>
          <w:rFonts w:ascii="Tahoma" w:eastAsia="Calibri" w:hAnsi="Tahoma" w:cs="Tahoma"/>
          <w:sz w:val="19"/>
          <w:szCs w:val="19"/>
        </w:rPr>
        <w:t>en</w:t>
      </w:r>
      <w:proofErr w:type="spellEnd"/>
      <w:r>
        <w:rPr>
          <w:rFonts w:ascii="Tahoma" w:eastAsia="Calibri" w:hAnsi="Tahoma" w:cs="Tahoma"/>
          <w:sz w:val="19"/>
          <w:szCs w:val="19"/>
        </w:rPr>
        <w:t xml:space="preserve"> az bir </w:t>
      </w:r>
      <w:r>
        <w:rPr>
          <w:rFonts w:ascii="Tahoma" w:eastAsia="Calibri" w:hAnsi="Tahoma" w:cs="Tahoma"/>
        </w:rPr>
        <w:t>personel</w:t>
      </w: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Pr="00470A32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sectPr w:rsidR="009660BA" w:rsidRPr="00470A32" w:rsidSect="00037B12">
      <w:pgSz w:w="11909" w:h="16834"/>
      <w:pgMar w:top="776" w:right="284" w:bottom="775" w:left="28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01" w:rsidRDefault="00542801" w:rsidP="00B70661">
      <w:r>
        <w:separator/>
      </w:r>
    </w:p>
  </w:endnote>
  <w:endnote w:type="continuationSeparator" w:id="1">
    <w:p w:rsidR="00542801" w:rsidRDefault="00542801" w:rsidP="00B7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2187"/>
      <w:docPartObj>
        <w:docPartGallery w:val="Page Numbers (Bottom of Page)"/>
        <w:docPartUnique/>
      </w:docPartObj>
    </w:sdtPr>
    <w:sdtContent>
      <w:p w:rsidR="00D51F9B" w:rsidRDefault="00AC3306">
        <w:pPr>
          <w:pStyle w:val="Altbilgi"/>
          <w:jc w:val="right"/>
        </w:pPr>
      </w:p>
    </w:sdtContent>
  </w:sdt>
  <w:p w:rsidR="00D51F9B" w:rsidRDefault="00D51F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BA" w:rsidRDefault="009660BA">
    <w:pPr>
      <w:pStyle w:val="a"/>
      <w:jc w:val="right"/>
    </w:pPr>
  </w:p>
  <w:p w:rsidR="009660BA" w:rsidRDefault="009660BA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01" w:rsidRDefault="00542801" w:rsidP="00B70661">
      <w:r>
        <w:separator/>
      </w:r>
    </w:p>
  </w:footnote>
  <w:footnote w:type="continuationSeparator" w:id="1">
    <w:p w:rsidR="00542801" w:rsidRDefault="00542801" w:rsidP="00B70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426A26B3"/>
    <w:multiLevelType w:val="multilevel"/>
    <w:tmpl w:val="4094BD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F163E5"/>
    <w:multiLevelType w:val="multilevel"/>
    <w:tmpl w:val="ACFA7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  <w:b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F9B"/>
    <w:rsid w:val="0001172B"/>
    <w:rsid w:val="0003051E"/>
    <w:rsid w:val="00040E10"/>
    <w:rsid w:val="00047C21"/>
    <w:rsid w:val="00065C00"/>
    <w:rsid w:val="00083F04"/>
    <w:rsid w:val="000A673F"/>
    <w:rsid w:val="000C6745"/>
    <w:rsid w:val="000D0E59"/>
    <w:rsid w:val="000E1DA9"/>
    <w:rsid w:val="000F23CA"/>
    <w:rsid w:val="000F4158"/>
    <w:rsid w:val="00117806"/>
    <w:rsid w:val="0013476B"/>
    <w:rsid w:val="00175335"/>
    <w:rsid w:val="00176CE3"/>
    <w:rsid w:val="001927FE"/>
    <w:rsid w:val="001968C3"/>
    <w:rsid w:val="001C55A7"/>
    <w:rsid w:val="00211986"/>
    <w:rsid w:val="002302A4"/>
    <w:rsid w:val="0023242B"/>
    <w:rsid w:val="00242DBB"/>
    <w:rsid w:val="00264963"/>
    <w:rsid w:val="00285C63"/>
    <w:rsid w:val="00290F53"/>
    <w:rsid w:val="00297593"/>
    <w:rsid w:val="002D1BF1"/>
    <w:rsid w:val="002E230A"/>
    <w:rsid w:val="002F1E40"/>
    <w:rsid w:val="003013AC"/>
    <w:rsid w:val="0030540D"/>
    <w:rsid w:val="00312193"/>
    <w:rsid w:val="00356C7E"/>
    <w:rsid w:val="00366766"/>
    <w:rsid w:val="003A1AE7"/>
    <w:rsid w:val="00411A49"/>
    <w:rsid w:val="004206BA"/>
    <w:rsid w:val="00440277"/>
    <w:rsid w:val="00452BA9"/>
    <w:rsid w:val="004642F9"/>
    <w:rsid w:val="0048132D"/>
    <w:rsid w:val="00486C43"/>
    <w:rsid w:val="004B2D48"/>
    <w:rsid w:val="004C3566"/>
    <w:rsid w:val="004D1F33"/>
    <w:rsid w:val="005126F7"/>
    <w:rsid w:val="00536438"/>
    <w:rsid w:val="005379CA"/>
    <w:rsid w:val="00537BE4"/>
    <w:rsid w:val="00542801"/>
    <w:rsid w:val="005919CF"/>
    <w:rsid w:val="00593A9B"/>
    <w:rsid w:val="0059592F"/>
    <w:rsid w:val="005B6B3D"/>
    <w:rsid w:val="005B7BFF"/>
    <w:rsid w:val="005D1261"/>
    <w:rsid w:val="005E24A5"/>
    <w:rsid w:val="005E6F43"/>
    <w:rsid w:val="006001BE"/>
    <w:rsid w:val="00640910"/>
    <w:rsid w:val="006528D6"/>
    <w:rsid w:val="00653040"/>
    <w:rsid w:val="00666C13"/>
    <w:rsid w:val="0067065A"/>
    <w:rsid w:val="006856F6"/>
    <w:rsid w:val="00691BC7"/>
    <w:rsid w:val="006938E6"/>
    <w:rsid w:val="006E0FE7"/>
    <w:rsid w:val="0071440B"/>
    <w:rsid w:val="00722D96"/>
    <w:rsid w:val="0074133F"/>
    <w:rsid w:val="00741A8C"/>
    <w:rsid w:val="007910E3"/>
    <w:rsid w:val="007A0EB6"/>
    <w:rsid w:val="007A1B33"/>
    <w:rsid w:val="007A4A26"/>
    <w:rsid w:val="008121EB"/>
    <w:rsid w:val="00816B8F"/>
    <w:rsid w:val="008670E4"/>
    <w:rsid w:val="008A5E42"/>
    <w:rsid w:val="008B535A"/>
    <w:rsid w:val="008C6EC8"/>
    <w:rsid w:val="008D3746"/>
    <w:rsid w:val="008D48DD"/>
    <w:rsid w:val="008D7B91"/>
    <w:rsid w:val="00914266"/>
    <w:rsid w:val="00942E5F"/>
    <w:rsid w:val="00943159"/>
    <w:rsid w:val="009660BA"/>
    <w:rsid w:val="009973D1"/>
    <w:rsid w:val="009A30B4"/>
    <w:rsid w:val="009D7E81"/>
    <w:rsid w:val="009E43E8"/>
    <w:rsid w:val="00A36545"/>
    <w:rsid w:val="00A57DC5"/>
    <w:rsid w:val="00A745C1"/>
    <w:rsid w:val="00A80CA2"/>
    <w:rsid w:val="00A846D1"/>
    <w:rsid w:val="00AA3A2A"/>
    <w:rsid w:val="00AB76C5"/>
    <w:rsid w:val="00AC3306"/>
    <w:rsid w:val="00AD50C0"/>
    <w:rsid w:val="00AE06C5"/>
    <w:rsid w:val="00B0169D"/>
    <w:rsid w:val="00B42CA2"/>
    <w:rsid w:val="00B531A0"/>
    <w:rsid w:val="00B55D10"/>
    <w:rsid w:val="00B70661"/>
    <w:rsid w:val="00BB1BC5"/>
    <w:rsid w:val="00BD2D7C"/>
    <w:rsid w:val="00BE5E69"/>
    <w:rsid w:val="00C1528C"/>
    <w:rsid w:val="00CC29BB"/>
    <w:rsid w:val="00D036E6"/>
    <w:rsid w:val="00D51F9B"/>
    <w:rsid w:val="00D54E40"/>
    <w:rsid w:val="00D83802"/>
    <w:rsid w:val="00D85B2C"/>
    <w:rsid w:val="00DB4412"/>
    <w:rsid w:val="00DB6017"/>
    <w:rsid w:val="00DE043C"/>
    <w:rsid w:val="00DF4A76"/>
    <w:rsid w:val="00E130A9"/>
    <w:rsid w:val="00E20249"/>
    <w:rsid w:val="00E318A8"/>
    <w:rsid w:val="00E375DE"/>
    <w:rsid w:val="00E556F7"/>
    <w:rsid w:val="00E56073"/>
    <w:rsid w:val="00E64693"/>
    <w:rsid w:val="00E722CA"/>
    <w:rsid w:val="00E95A91"/>
    <w:rsid w:val="00EA7F6F"/>
    <w:rsid w:val="00EB785D"/>
    <w:rsid w:val="00ED6DDB"/>
    <w:rsid w:val="00ED765E"/>
    <w:rsid w:val="00EF3D39"/>
    <w:rsid w:val="00F02E8C"/>
    <w:rsid w:val="00F2278E"/>
    <w:rsid w:val="00F47ED8"/>
    <w:rsid w:val="00F50C4A"/>
    <w:rsid w:val="00F7079E"/>
    <w:rsid w:val="00F763C7"/>
    <w:rsid w:val="00FA5520"/>
    <w:rsid w:val="00FD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F9B"/>
    <w:pPr>
      <w:ind w:left="720"/>
      <w:contextualSpacing/>
    </w:pPr>
  </w:style>
  <w:style w:type="paragraph" w:styleId="AralkYok">
    <w:name w:val="No Spacing"/>
    <w:qFormat/>
    <w:rsid w:val="00D51F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ltbilgi">
    <w:name w:val="footer"/>
    <w:basedOn w:val="Normal"/>
    <w:link w:val="AltbilgiChar1"/>
    <w:uiPriority w:val="99"/>
    <w:unhideWhenUsed/>
    <w:rsid w:val="00D51F9B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51F9B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D51F9B"/>
    <w:pPr>
      <w:widowControl/>
      <w:autoSpaceDE/>
      <w:autoSpaceDN/>
      <w:adjustRightInd/>
    </w:pPr>
    <w:rPr>
      <w:rFonts w:eastAsia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1F9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51F9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6E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C8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9660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ltbilgiChar">
    <w:name w:val="Altbilgi Char"/>
    <w:link w:val="a"/>
    <w:uiPriority w:val="99"/>
    <w:rsid w:val="009660B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33.S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AB9E-C4CF-45CA-B81A-B9072157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1879</Words>
  <Characters>10715</Characters>
  <Application>Microsoft Office Word</Application>
  <DocSecurity>4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GULSEN</dc:creator>
  <cp:lastModifiedBy>ADMIN</cp:lastModifiedBy>
  <cp:revision>2</cp:revision>
  <cp:lastPrinted>2019-03-04T10:05:00Z</cp:lastPrinted>
  <dcterms:created xsi:type="dcterms:W3CDTF">2019-03-04T10:11:00Z</dcterms:created>
  <dcterms:modified xsi:type="dcterms:W3CDTF">2019-03-04T10:11:00Z</dcterms:modified>
</cp:coreProperties>
</file>